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B" w:rsidRDefault="0037043B">
      <w:pPr>
        <w:pStyle w:val="Nadpis1"/>
        <w:jc w:val="center"/>
        <w:rPr>
          <w:rFonts w:ascii="Tahoma" w:hAnsi="Tahoma"/>
          <w:sz w:val="32"/>
          <w:lang w:val="en-US"/>
        </w:rPr>
      </w:pPr>
      <w:bookmarkStart w:id="0" w:name="_GoBack"/>
      <w:bookmarkEnd w:id="0"/>
      <w:r>
        <w:rPr>
          <w:rFonts w:ascii="Tahoma" w:hAnsi="Tahoma"/>
          <w:sz w:val="32"/>
        </w:rPr>
        <w:t xml:space="preserve">KOLEKTÍVNA  </w:t>
      </w:r>
      <w:r>
        <w:rPr>
          <w:rFonts w:ascii="Tahoma" w:hAnsi="Tahoma"/>
          <w:sz w:val="32"/>
          <w:lang w:val="en-US"/>
        </w:rPr>
        <w:t>ZMLUVA NA ROK 20</w:t>
      </w:r>
      <w:r w:rsidR="00EB62AB">
        <w:rPr>
          <w:rFonts w:ascii="Tahoma" w:hAnsi="Tahoma"/>
          <w:sz w:val="32"/>
          <w:lang w:val="en-US"/>
        </w:rPr>
        <w:t>1</w:t>
      </w:r>
      <w:r w:rsidR="008776B3">
        <w:rPr>
          <w:rFonts w:ascii="Tahoma" w:hAnsi="Tahoma"/>
          <w:sz w:val="32"/>
          <w:lang w:val="en-US"/>
        </w:rPr>
        <w:t>9</w:t>
      </w:r>
    </w:p>
    <w:p w:rsidR="0037043B" w:rsidRDefault="0037043B">
      <w:pPr>
        <w:rPr>
          <w:lang w:val="en-US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pre zamestnancov vo výkone práce vo verejnom záujme</w:t>
      </w: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zmluvné strany :</w:t>
      </w:r>
    </w:p>
    <w:p w:rsidR="0037043B" w:rsidRDefault="0037043B">
      <w:pPr>
        <w:jc w:val="center"/>
        <w:rPr>
          <w:b/>
        </w:rPr>
      </w:pPr>
    </w:p>
    <w:p w:rsidR="0037043B" w:rsidRDefault="0037043B"/>
    <w:p w:rsidR="0037043B" w:rsidRDefault="0037043B"/>
    <w:p w:rsidR="0037043B" w:rsidRDefault="0037043B"/>
    <w:p w:rsidR="0037043B" w:rsidRDefault="0037043B"/>
    <w:p w:rsidR="0037043B" w:rsidRDefault="0037043B"/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8"/>
        </w:rPr>
      </w:pPr>
    </w:p>
    <w:p w:rsidR="0037043B" w:rsidRDefault="00A10450">
      <w:pPr>
        <w:jc w:val="center"/>
        <w:rPr>
          <w:rFonts w:ascii="Tahoma" w:hAnsi="Tahoma"/>
          <w:b/>
          <w:caps/>
          <w:sz w:val="28"/>
        </w:rPr>
      </w:pPr>
      <w:r>
        <w:rPr>
          <w:rFonts w:ascii="Tahoma" w:hAnsi="Tahoma"/>
          <w:b/>
          <w:caps/>
          <w:sz w:val="28"/>
        </w:rPr>
        <w:t xml:space="preserve">Liptovská </w:t>
      </w:r>
      <w:r w:rsidR="0037043B">
        <w:rPr>
          <w:rFonts w:ascii="Tahoma" w:hAnsi="Tahoma"/>
          <w:b/>
          <w:caps/>
          <w:sz w:val="28"/>
        </w:rPr>
        <w:t xml:space="preserve">Knižnica Gašpara Fejérpataky Belopotockého </w:t>
      </w:r>
    </w:p>
    <w:p w:rsidR="0037043B" w:rsidRDefault="0037043B">
      <w:pPr>
        <w:jc w:val="center"/>
        <w:rPr>
          <w:rFonts w:ascii="Tahoma" w:hAnsi="Tahoma"/>
          <w:b/>
          <w:caps/>
        </w:rPr>
      </w:pPr>
      <w:r>
        <w:rPr>
          <w:rFonts w:ascii="Tahoma" w:hAnsi="Tahoma"/>
          <w:b/>
          <w:caps/>
          <w:sz w:val="28"/>
        </w:rPr>
        <w:t xml:space="preserve"> Liptovský Mikuláš</w:t>
      </w:r>
    </w:p>
    <w:p w:rsidR="0037043B" w:rsidRDefault="0037043B">
      <w:pPr>
        <w:jc w:val="center"/>
        <w:rPr>
          <w:b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 zastúpená  Mgr. Marcelou </w:t>
      </w:r>
      <w:proofErr w:type="spellStart"/>
      <w:r>
        <w:rPr>
          <w:rFonts w:ascii="Tahoma" w:hAnsi="Tahoma"/>
          <w:b/>
          <w:sz w:val="24"/>
        </w:rPr>
        <w:t>Feriančekovou</w:t>
      </w:r>
      <w:proofErr w:type="spellEnd"/>
      <w:r>
        <w:rPr>
          <w:rFonts w:ascii="Tahoma" w:hAnsi="Tahoma"/>
          <w:b/>
          <w:sz w:val="24"/>
        </w:rPr>
        <w:t xml:space="preserve"> , riaditeľkou knižnice</w:t>
      </w: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</w:p>
    <w:p w:rsidR="0037043B" w:rsidRDefault="0037043B">
      <w:pPr>
        <w:jc w:val="center"/>
        <w:rPr>
          <w:sz w:val="28"/>
        </w:rPr>
      </w:pPr>
    </w:p>
    <w:p w:rsidR="0037043B" w:rsidRDefault="0037043B">
      <w:pPr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a</w:t>
      </w:r>
    </w:p>
    <w:p w:rsidR="0037043B" w:rsidRDefault="0037043B">
      <w:pPr>
        <w:jc w:val="center"/>
        <w:rPr>
          <w:rFonts w:ascii="Tahoma" w:hAnsi="Tahoma"/>
          <w:sz w:val="28"/>
        </w:rPr>
      </w:pPr>
    </w:p>
    <w:p w:rsidR="0037043B" w:rsidRDefault="0037043B">
      <w:pPr>
        <w:jc w:val="center"/>
        <w:rPr>
          <w:rFonts w:ascii="Tahoma" w:hAnsi="Tahoma"/>
          <w:sz w:val="28"/>
        </w:rPr>
      </w:pPr>
    </w:p>
    <w:p w:rsidR="0037043B" w:rsidRDefault="0037043B">
      <w:pPr>
        <w:jc w:val="center"/>
        <w:rPr>
          <w:b/>
          <w:sz w:val="28"/>
        </w:rPr>
      </w:pPr>
    </w:p>
    <w:p w:rsidR="007310E6" w:rsidRDefault="0037043B">
      <w:pPr>
        <w:pStyle w:val="Zkladntext2"/>
      </w:pPr>
      <w:r>
        <w:t xml:space="preserve">Základná odborová organizácia </w:t>
      </w:r>
    </w:p>
    <w:p w:rsidR="0037043B" w:rsidRDefault="0037043B">
      <w:pPr>
        <w:pStyle w:val="Zkladntext2"/>
      </w:pPr>
      <w:r>
        <w:t xml:space="preserve">pri </w:t>
      </w:r>
      <w:r w:rsidR="001B3E06">
        <w:t xml:space="preserve">Liptovskej </w:t>
      </w:r>
      <w:r>
        <w:t>Knižnici Gašpara Fejérpataky Belopotockého Liptovský Mikuláš</w:t>
      </w:r>
    </w:p>
    <w:p w:rsidR="0037043B" w:rsidRDefault="0037043B">
      <w:pPr>
        <w:jc w:val="center"/>
        <w:rPr>
          <w:b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zastúpená   Mgr. Tatianou Moravčíkovou, predsedníčkou ZO</w:t>
      </w: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uzatvárajú túto </w:t>
      </w: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pStyle w:val="Nadpis7"/>
        <w:rPr>
          <w:caps/>
        </w:rPr>
      </w:pPr>
      <w:r>
        <w:rPr>
          <w:caps/>
        </w:rPr>
        <w:t xml:space="preserve">K o l e k t í v n u              z m l u v u </w:t>
      </w:r>
    </w:p>
    <w:p w:rsidR="0037043B" w:rsidRDefault="0037043B">
      <w:pPr>
        <w:jc w:val="center"/>
        <w:rPr>
          <w:sz w:val="28"/>
        </w:rPr>
      </w:pPr>
    </w:p>
    <w:p w:rsidR="0037043B" w:rsidRDefault="0037043B">
      <w:pPr>
        <w:rPr>
          <w:sz w:val="28"/>
        </w:rPr>
      </w:pPr>
    </w:p>
    <w:p w:rsidR="00D96A70" w:rsidRDefault="00D96A70">
      <w:pPr>
        <w:jc w:val="center"/>
        <w:rPr>
          <w:b/>
          <w:sz w:val="28"/>
        </w:rPr>
      </w:pPr>
    </w:p>
    <w:p w:rsidR="00D96A70" w:rsidRDefault="00D96A70">
      <w:pPr>
        <w:jc w:val="center"/>
        <w:rPr>
          <w:b/>
          <w:sz w:val="28"/>
        </w:rPr>
      </w:pPr>
    </w:p>
    <w:p w:rsidR="0037043B" w:rsidRDefault="003704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I. časť</w:t>
      </w:r>
    </w:p>
    <w:p w:rsidR="0037043B" w:rsidRDefault="0037043B">
      <w:pPr>
        <w:pStyle w:val="Nadpis4"/>
        <w:rPr>
          <w:u w:val="single"/>
        </w:rPr>
      </w:pPr>
      <w:r>
        <w:rPr>
          <w:u w:val="single"/>
        </w:rPr>
        <w:t>Všeobecné ustanovenia</w:t>
      </w:r>
    </w:p>
    <w:p w:rsidR="0037043B" w:rsidRDefault="0037043B"/>
    <w:p w:rsidR="007C65AF" w:rsidRPr="00D60D6C" w:rsidRDefault="00292326" w:rsidP="00292326">
      <w:pPr>
        <w:pStyle w:val="Zkladntext"/>
        <w:jc w:val="both"/>
        <w:rPr>
          <w:color w:val="0000FF"/>
        </w:rPr>
      </w:pPr>
      <w:r w:rsidRPr="00FF548D">
        <w:rPr>
          <w:sz w:val="24"/>
        </w:rPr>
        <w:t>Táto kolektívna  zmluva (ďalej KZ) je uzatvorená v</w:t>
      </w:r>
      <w:r w:rsidR="007C65AF" w:rsidRPr="00FF548D">
        <w:rPr>
          <w:sz w:val="24"/>
        </w:rPr>
        <w:t xml:space="preserve"> súlade so  zákonom č. 553/2003 Z. z. o odmeňovaní niektorých zamestnancov pri výkone práce vo verejnom záujme (ďalej len „zákon o odmeňovaní“), § 231 Zákonníka práce a zákona č. 2/1991 Zb. o kolektívnom vyjednávaní v znení neskorších predpisov</w:t>
      </w:r>
      <w:r>
        <w:rPr>
          <w:color w:val="0000FF"/>
        </w:rPr>
        <w:t>.</w:t>
      </w:r>
    </w:p>
    <w:p w:rsidR="0037043B" w:rsidRDefault="0037043B"/>
    <w:p w:rsidR="0037043B" w:rsidRDefault="0037043B">
      <w:pPr>
        <w:jc w:val="center"/>
        <w:rPr>
          <w:b/>
          <w:sz w:val="24"/>
        </w:rPr>
      </w:pPr>
      <w:r>
        <w:rPr>
          <w:b/>
          <w:sz w:val="24"/>
        </w:rPr>
        <w:t>Článok 1</w:t>
      </w:r>
    </w:p>
    <w:p w:rsidR="0037043B" w:rsidRDefault="0037043B">
      <w:pPr>
        <w:jc w:val="center"/>
      </w:pPr>
      <w:r>
        <w:rPr>
          <w:b/>
        </w:rPr>
        <w:tab/>
      </w:r>
      <w:r>
        <w:rPr>
          <w:b/>
        </w:rPr>
        <w:tab/>
      </w:r>
    </w:p>
    <w:p w:rsidR="002E20B0" w:rsidRPr="00FF548D" w:rsidRDefault="002E20B0" w:rsidP="00292326">
      <w:pPr>
        <w:pStyle w:val="Zkladntext"/>
        <w:rPr>
          <w:sz w:val="24"/>
        </w:rPr>
      </w:pPr>
      <w:r w:rsidRPr="00FF548D">
        <w:rPr>
          <w:sz w:val="24"/>
        </w:rPr>
        <w:t>Cieľom tejto kolektívnej zmluvy je udržať sociálny mier, a preto zmluvné strany budú pri riešení vzájomných vzťahov prednostne používať prostriedky kolektívneho vyjednávania.</w:t>
      </w:r>
    </w:p>
    <w:p w:rsidR="002E20B0" w:rsidRPr="00D60D6C" w:rsidRDefault="002E20B0" w:rsidP="002E20B0">
      <w:pPr>
        <w:pStyle w:val="Zkladntext"/>
        <w:rPr>
          <w:color w:val="0000FF"/>
        </w:rPr>
      </w:pPr>
    </w:p>
    <w:p w:rsidR="002E20B0" w:rsidRPr="00FF548D" w:rsidRDefault="002E20B0" w:rsidP="00FF548D">
      <w:pPr>
        <w:jc w:val="center"/>
        <w:rPr>
          <w:b/>
          <w:sz w:val="24"/>
        </w:rPr>
      </w:pPr>
      <w:r w:rsidRPr="00FF548D">
        <w:rPr>
          <w:b/>
          <w:sz w:val="24"/>
        </w:rPr>
        <w:t>Článok 2</w:t>
      </w:r>
    </w:p>
    <w:p w:rsidR="002E20B0" w:rsidRPr="00FF548D" w:rsidRDefault="002E20B0" w:rsidP="00FF548D">
      <w:pPr>
        <w:pStyle w:val="Zkladntext"/>
        <w:rPr>
          <w:sz w:val="24"/>
        </w:rPr>
      </w:pPr>
    </w:p>
    <w:p w:rsidR="002E20B0" w:rsidRPr="00FF548D" w:rsidRDefault="002E20B0" w:rsidP="00FF548D">
      <w:pPr>
        <w:pStyle w:val="Zkladntext"/>
        <w:rPr>
          <w:sz w:val="24"/>
        </w:rPr>
      </w:pPr>
      <w:r w:rsidRPr="00FF548D">
        <w:rPr>
          <w:sz w:val="24"/>
        </w:rPr>
        <w:t>Touto kolektívnou zmluvou sa upravujú:</w:t>
      </w:r>
    </w:p>
    <w:p w:rsidR="002E20B0" w:rsidRPr="00FF548D" w:rsidRDefault="002E20B0" w:rsidP="00FF548D">
      <w:pPr>
        <w:pStyle w:val="Zkladntext"/>
        <w:rPr>
          <w:sz w:val="24"/>
        </w:rPr>
      </w:pPr>
      <w:r w:rsidRPr="00FF548D">
        <w:rPr>
          <w:sz w:val="24"/>
        </w:rPr>
        <w:t>postavenie odborovej organizácie a vzájomné vzťahy zmluvných strán</w:t>
      </w:r>
    </w:p>
    <w:p w:rsidR="002E20B0" w:rsidRPr="00FF548D" w:rsidRDefault="002E20B0" w:rsidP="00FF548D">
      <w:pPr>
        <w:pStyle w:val="Zkladntext"/>
        <w:rPr>
          <w:sz w:val="24"/>
        </w:rPr>
      </w:pPr>
      <w:r w:rsidRPr="00FF548D">
        <w:rPr>
          <w:sz w:val="24"/>
        </w:rPr>
        <w:t>pracovnoprávne vzťahy</w:t>
      </w:r>
    </w:p>
    <w:p w:rsidR="002E20B0" w:rsidRPr="00FF548D" w:rsidRDefault="002E20B0" w:rsidP="00FF548D">
      <w:pPr>
        <w:pStyle w:val="Zkladntext"/>
        <w:rPr>
          <w:sz w:val="24"/>
        </w:rPr>
      </w:pPr>
      <w:r w:rsidRPr="00FF548D">
        <w:rPr>
          <w:sz w:val="24"/>
        </w:rPr>
        <w:t>platové podmienky</w:t>
      </w:r>
    </w:p>
    <w:p w:rsidR="00292326" w:rsidRPr="00FF548D" w:rsidRDefault="00292326" w:rsidP="00FF548D">
      <w:pPr>
        <w:pStyle w:val="Zkladntext"/>
        <w:rPr>
          <w:sz w:val="24"/>
        </w:rPr>
      </w:pPr>
      <w:r w:rsidRPr="00FF548D">
        <w:rPr>
          <w:sz w:val="24"/>
        </w:rPr>
        <w:t>starostlivosť o pracovníkov</w:t>
      </w:r>
    </w:p>
    <w:p w:rsidR="002E20B0" w:rsidRPr="00FF548D" w:rsidRDefault="002E20B0" w:rsidP="00FF548D">
      <w:pPr>
        <w:pStyle w:val="Zkladntext"/>
        <w:rPr>
          <w:sz w:val="24"/>
        </w:rPr>
      </w:pPr>
      <w:r w:rsidRPr="00FF548D">
        <w:rPr>
          <w:sz w:val="24"/>
        </w:rPr>
        <w:t>sociálna oblasť a sociálny fond</w:t>
      </w:r>
    </w:p>
    <w:p w:rsidR="002E20B0" w:rsidRPr="00FF548D" w:rsidRDefault="002E20B0" w:rsidP="00104D44">
      <w:pPr>
        <w:rPr>
          <w:b/>
          <w:sz w:val="24"/>
        </w:rPr>
      </w:pPr>
    </w:p>
    <w:p w:rsidR="002E20B0" w:rsidRPr="00FF548D" w:rsidRDefault="002E20B0" w:rsidP="00FF548D">
      <w:pPr>
        <w:jc w:val="center"/>
        <w:rPr>
          <w:b/>
          <w:sz w:val="24"/>
        </w:rPr>
      </w:pPr>
      <w:r w:rsidRPr="00FF548D">
        <w:rPr>
          <w:b/>
          <w:sz w:val="24"/>
        </w:rPr>
        <w:t>Článok 3</w:t>
      </w:r>
    </w:p>
    <w:p w:rsidR="00AF57D9" w:rsidRDefault="00AF57D9" w:rsidP="00AF57D9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>KZ sa uzatvára aj za zamestnancov, ktorí nie sú odborovo organizovaní. Výhody odborovo organizovaných zamestnancov upravujú Pravidlá hospodárenia s finančnými prostriedkami základnej odborovej organizácie ( príloha č.1)</w:t>
      </w:r>
    </w:p>
    <w:p w:rsidR="0037043B" w:rsidRDefault="0037043B">
      <w:pPr>
        <w:tabs>
          <w:tab w:val="left" w:pos="705"/>
        </w:tabs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4</w:t>
      </w:r>
    </w:p>
    <w:p w:rsidR="0005236D" w:rsidRPr="00AF57D9" w:rsidRDefault="0005236D" w:rsidP="0005236D">
      <w:pPr>
        <w:pStyle w:val="Zkladntext"/>
        <w:jc w:val="both"/>
        <w:rPr>
          <w:sz w:val="24"/>
        </w:rPr>
      </w:pPr>
      <w:r w:rsidRPr="00AF57D9">
        <w:rPr>
          <w:sz w:val="24"/>
        </w:rPr>
        <w:t>Zamestnávateľ nebude diskriminovať členov a funkcionárov základnej organizácie za ich členstvo, námety, kritické pripomienky a činnosť vyplývajúcu z výkonu odborovej funkcie. Súčasne bude plne rešpektovať právnu ochranu funkcionárov základnej organizácie.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5</w:t>
      </w:r>
    </w:p>
    <w:p w:rsidR="0037043B" w:rsidRDefault="0037043B" w:rsidP="00A61E8F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>Záväzky v KZ, ktoré by zaručovali pracovníkom nároky v menšom rozsahu, ako ich zaručujú pracovno-právne, mzdové, alebo iné právne predpisy a</w:t>
      </w:r>
      <w:r w:rsidR="001B3E06">
        <w:rPr>
          <w:sz w:val="24"/>
        </w:rPr>
        <w:t> </w:t>
      </w:r>
      <w:r w:rsidR="00D96A70">
        <w:rPr>
          <w:sz w:val="24"/>
        </w:rPr>
        <w:t>K</w:t>
      </w:r>
      <w:r w:rsidR="001B3E06">
        <w:rPr>
          <w:sz w:val="24"/>
        </w:rPr>
        <w:t>olektívna zmluva vyššieho stupňa  pre zamestnancov vo výkone práce vo verejnom záujme na rok 20</w:t>
      </w:r>
      <w:r w:rsidR="0069201E">
        <w:rPr>
          <w:sz w:val="24"/>
        </w:rPr>
        <w:t>1</w:t>
      </w:r>
      <w:r w:rsidR="00D96A70">
        <w:rPr>
          <w:sz w:val="24"/>
        </w:rPr>
        <w:t>6</w:t>
      </w:r>
      <w:r>
        <w:rPr>
          <w:sz w:val="24"/>
        </w:rPr>
        <w:t xml:space="preserve"> sú neplatné.</w:t>
      </w:r>
    </w:p>
    <w:p w:rsidR="0037043B" w:rsidRDefault="0037043B">
      <w:pPr>
        <w:jc w:val="both"/>
        <w:rPr>
          <w:sz w:val="24"/>
        </w:rPr>
      </w:pPr>
    </w:p>
    <w:p w:rsidR="0037043B" w:rsidRDefault="0037043B">
      <w:pPr>
        <w:pStyle w:val="Nadpis4"/>
      </w:pPr>
      <w:r>
        <w:t>II. časť</w:t>
      </w:r>
    </w:p>
    <w:p w:rsidR="0037043B" w:rsidRDefault="003704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Postavenie odborovej organizácie a vzájomné vzťahy zmluvných strán</w:t>
      </w:r>
    </w:p>
    <w:p w:rsidR="0005236D" w:rsidRPr="00D60D6C" w:rsidRDefault="0005236D" w:rsidP="0005236D">
      <w:pPr>
        <w:pStyle w:val="Zkladntext"/>
        <w:jc w:val="both"/>
        <w:rPr>
          <w:color w:val="0000FF"/>
        </w:rPr>
      </w:pPr>
    </w:p>
    <w:p w:rsidR="0037043B" w:rsidRDefault="0037043B">
      <w:pPr>
        <w:rPr>
          <w:b/>
          <w:sz w:val="28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 6</w:t>
      </w:r>
    </w:p>
    <w:p w:rsidR="007310E6" w:rsidRPr="005904AF" w:rsidRDefault="0037043B" w:rsidP="005904AF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 xml:space="preserve">Zamestnávateľ uznáva </w:t>
      </w:r>
      <w:r w:rsidR="00015070">
        <w:rPr>
          <w:sz w:val="24"/>
        </w:rPr>
        <w:t>z</w:t>
      </w:r>
      <w:r>
        <w:rPr>
          <w:sz w:val="24"/>
        </w:rPr>
        <w:t>ákladnú odborovú organizáciu (ďalej len Z</w:t>
      </w:r>
      <w:r w:rsidR="00AB2D46">
        <w:rPr>
          <w:sz w:val="24"/>
        </w:rPr>
        <w:t>OO</w:t>
      </w:r>
      <w:r>
        <w:rPr>
          <w:sz w:val="24"/>
        </w:rPr>
        <w:t xml:space="preserve">) ako jediného predstaviteľa všetkých zamestnancov </w:t>
      </w:r>
      <w:r w:rsidR="001B3E06">
        <w:rPr>
          <w:sz w:val="24"/>
        </w:rPr>
        <w:t>Liptovskej k</w:t>
      </w:r>
      <w:r>
        <w:rPr>
          <w:sz w:val="24"/>
        </w:rPr>
        <w:t>nižnice Gašpara Fejérpataky</w:t>
      </w:r>
      <w:r w:rsidR="00C54511">
        <w:rPr>
          <w:sz w:val="24"/>
        </w:rPr>
        <w:t>-</w:t>
      </w:r>
      <w:r>
        <w:rPr>
          <w:sz w:val="24"/>
        </w:rPr>
        <w:t>Belopotockého v Liptovskom Mikuláši ( ďalej len knižnica) v kolektívnom vyjednávaní</w:t>
      </w:r>
      <w:r w:rsidR="00015070">
        <w:rPr>
          <w:sz w:val="24"/>
        </w:rPr>
        <w:t xml:space="preserve"> a u</w:t>
      </w:r>
      <w:r>
        <w:rPr>
          <w:sz w:val="24"/>
        </w:rPr>
        <w:t xml:space="preserve">znáva práva </w:t>
      </w:r>
      <w:r w:rsidR="00015070">
        <w:rPr>
          <w:sz w:val="24"/>
        </w:rPr>
        <w:t xml:space="preserve"> odborov</w:t>
      </w:r>
      <w:r>
        <w:rPr>
          <w:sz w:val="24"/>
        </w:rPr>
        <w:t xml:space="preserve"> vyplývajúce z platných pracovnoprávnych predpisov a tejto </w:t>
      </w:r>
      <w:r w:rsidR="002A629F">
        <w:rPr>
          <w:sz w:val="24"/>
        </w:rPr>
        <w:t>kolektívnej zmluvy</w:t>
      </w:r>
      <w:r>
        <w:rPr>
          <w:sz w:val="24"/>
        </w:rPr>
        <w:t>.</w:t>
      </w:r>
    </w:p>
    <w:p w:rsidR="00412692" w:rsidRDefault="00412692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412692" w:rsidRDefault="00412692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412692" w:rsidRDefault="00412692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E378C0" w:rsidRDefault="00E378C0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725457" w:rsidRDefault="00725457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104D44" w:rsidRDefault="00104D44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lastRenderedPageBreak/>
        <w:t>Článok 7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Zmluvné strany vyhlasujú, že nebudú diskriminovať pracovníkov z dôvodu členstva v odboroch, z dôvodu pohlavia, rasovej a sociálnej príslušnosti, náboženského vyznania, národnosti, alebo politickej príslušnosti a veku.</w:t>
      </w: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8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Na činnosť odborovej organizácie poskytne zamestnávateľ v rámci prevádzkových možností a rozpočtu bezplatne nevyhnutné vybavenie a uhradí náklady, spojené s</w:t>
      </w:r>
      <w:r w:rsidR="0047420A">
        <w:rPr>
          <w:sz w:val="24"/>
        </w:rPr>
        <w:t> ich údržbou a prevádzkou.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9</w:t>
      </w:r>
    </w:p>
    <w:p w:rsidR="0037043B" w:rsidRPr="005904AF" w:rsidRDefault="0047420A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Zamestnávateľ poskytne</w:t>
      </w:r>
      <w:r w:rsidR="00F96C0B">
        <w:rPr>
          <w:sz w:val="24"/>
        </w:rPr>
        <w:t xml:space="preserve"> zamestnancom</w:t>
      </w:r>
      <w:r w:rsidR="002D1768">
        <w:rPr>
          <w:sz w:val="24"/>
        </w:rPr>
        <w:t xml:space="preserve"> na výkon funkcie v odborovom orgáne,  účasť na odborárskom vzdelávaní a iné akcie organizované </w:t>
      </w:r>
      <w:proofErr w:type="spellStart"/>
      <w:r w:rsidR="002D1768">
        <w:rPr>
          <w:sz w:val="24"/>
        </w:rPr>
        <w:t>SLOVESom</w:t>
      </w:r>
      <w:proofErr w:type="spellEnd"/>
      <w:r w:rsidR="008E26D8">
        <w:rPr>
          <w:sz w:val="24"/>
        </w:rPr>
        <w:t xml:space="preserve">, </w:t>
      </w:r>
      <w:r w:rsidR="002D1768">
        <w:rPr>
          <w:sz w:val="24"/>
        </w:rPr>
        <w:t xml:space="preserve"> pracovné</w:t>
      </w:r>
      <w:r w:rsidR="0037043B">
        <w:rPr>
          <w:sz w:val="24"/>
        </w:rPr>
        <w:t xml:space="preserve"> voľno s náhradou mzdy </w:t>
      </w:r>
      <w:r w:rsidR="002D1768">
        <w:rPr>
          <w:sz w:val="24"/>
        </w:rPr>
        <w:t xml:space="preserve">v sume ich priemerného zárobku. </w:t>
      </w:r>
      <w:r w:rsidR="0037043B">
        <w:rPr>
          <w:sz w:val="24"/>
        </w:rPr>
        <w:t>Všetky práce spojené s výkonom funkcie odborov musia byť uskutočnené s vedomím riaditeľky knižnice.</w:t>
      </w:r>
    </w:p>
    <w:p w:rsidR="002D1768" w:rsidRDefault="002D1768">
      <w:pPr>
        <w:ind w:left="150"/>
        <w:jc w:val="center"/>
        <w:rPr>
          <w:b/>
          <w:sz w:val="24"/>
        </w:rPr>
      </w:pPr>
    </w:p>
    <w:p w:rsidR="0037043B" w:rsidRDefault="0037043B">
      <w:pPr>
        <w:ind w:left="150"/>
        <w:jc w:val="center"/>
        <w:rPr>
          <w:b/>
          <w:sz w:val="24"/>
        </w:rPr>
      </w:pPr>
      <w:r>
        <w:rPr>
          <w:b/>
          <w:sz w:val="24"/>
        </w:rPr>
        <w:t>Článok 10</w:t>
      </w:r>
    </w:p>
    <w:p w:rsidR="0037043B" w:rsidRDefault="0037043B">
      <w:pPr>
        <w:ind w:left="150"/>
        <w:rPr>
          <w:sz w:val="24"/>
        </w:rPr>
      </w:pPr>
      <w:r>
        <w:rPr>
          <w:sz w:val="24"/>
        </w:rPr>
        <w:t>Zmluvné strany sa dohodli, že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043B" w:rsidRDefault="0037043B">
      <w:pPr>
        <w:ind w:left="150"/>
        <w:rPr>
          <w:sz w:val="24"/>
        </w:rPr>
      </w:pPr>
      <w:r>
        <w:rPr>
          <w:sz w:val="24"/>
        </w:rPr>
        <w:t>a) odborová organizácia má právo spolurozhodovať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uzatváraní a obsahu KZ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vydaní pracovného poriadku organizácie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stanovení plánu dovoleniek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určení výnimky pre miesto a čas vyplácania mzdy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stanovení prídelu do sociálneho fondu a jeho čerpaní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upustení od vymáhania zostatkovej sumy náhrady za škody, za ktorú zamestnanec zodpovedá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posúdení absencie ako neospravedlnenej a jej odpustení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pri vydaní pravidiel BOZP</w:t>
      </w:r>
    </w:p>
    <w:p w:rsidR="0037043B" w:rsidRDefault="0037043B">
      <w:pPr>
        <w:tabs>
          <w:tab w:val="left" w:pos="2136"/>
        </w:tabs>
        <w:ind w:left="1776"/>
        <w:rPr>
          <w:sz w:val="24"/>
        </w:rPr>
      </w:pPr>
    </w:p>
    <w:p w:rsidR="0037043B" w:rsidRDefault="0037043B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  b) odborová organizácia má právo prerokovať otázky, týkajúce sa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pracovného pomeru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preloženia zamestnancov výnimočne na inú prácu ako zodpovedá jeho pracovnej zmluve, ak celková doba prevedenia presahuje 22 kalendárnych dní v kalendárnom roku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rozvrhnutia týždenného pracovného času, určenia začiatku a konca pracovného času a prestávky na obed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rozvrhnutia nerovnomerného pracovného času a zavedenie pružného pracovného času a kontroly dodržiavania pružného pracovného času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nariadenia práce v dňoch pracovného pokoja a určenia rozsahu nadčasovej práce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výpovede alebo okamžitého zrušenia pracovného pomeru so zamestnancom</w:t>
      </w:r>
    </w:p>
    <w:p w:rsidR="002918FA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 xml:space="preserve">náhrady škody, výšky a formy úhrady s výnimkou sumy neprevyšujúcej </w:t>
      </w:r>
    </w:p>
    <w:p w:rsidR="0037043B" w:rsidRDefault="007310E6" w:rsidP="007310E6">
      <w:pPr>
        <w:tabs>
          <w:tab w:val="left" w:pos="2136"/>
        </w:tabs>
        <w:ind w:left="2136"/>
        <w:rPr>
          <w:sz w:val="24"/>
        </w:rPr>
      </w:pPr>
      <w:r>
        <w:rPr>
          <w:sz w:val="24"/>
        </w:rPr>
        <w:t>33,- €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poskytnutia náhrady škody, spôsobu a rozsahu škody, za ktorú zodpovedá organizácia v prípade, keď zamestnanec utrpí pracovný úraz, alebo keď bola u pracovníka zistená choroba z povolania</w:t>
      </w:r>
    </w:p>
    <w:p w:rsidR="0037043B" w:rsidRDefault="0037043B">
      <w:pPr>
        <w:tabs>
          <w:tab w:val="left" w:pos="2136"/>
        </w:tabs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11</w:t>
      </w:r>
    </w:p>
    <w:p w:rsidR="0037043B" w:rsidRDefault="0037043B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 xml:space="preserve">Zamestnávateľ sa zaväzuje, že v súlade s § </w:t>
      </w:r>
      <w:r w:rsidR="004D64C1">
        <w:rPr>
          <w:sz w:val="24"/>
        </w:rPr>
        <w:t>237-</w:t>
      </w:r>
      <w:r>
        <w:rPr>
          <w:sz w:val="24"/>
        </w:rPr>
        <w:t>239 ZP bude ZOO informovať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o zásadných otázkach rozvoja knižnice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o výsledkoch hospodárenia knižnice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o dojednaných nových pracovných pomeroch</w:t>
      </w:r>
    </w:p>
    <w:p w:rsidR="0037043B" w:rsidRDefault="0037043B">
      <w:pPr>
        <w:numPr>
          <w:ilvl w:val="0"/>
          <w:numId w:val="1"/>
        </w:numPr>
        <w:tabs>
          <w:tab w:val="left" w:pos="2136"/>
        </w:tabs>
        <w:rPr>
          <w:sz w:val="24"/>
        </w:rPr>
      </w:pPr>
      <w:r>
        <w:rPr>
          <w:sz w:val="24"/>
        </w:rPr>
        <w:t>o prípadoch skončenia pracovných pomerov</w:t>
      </w: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lastRenderedPageBreak/>
        <w:t>Článok 12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Zamestnávateľ umožní predsedovi ZOO konzultácie a voľný prístup k informáciám v rámci spolurozhodovania a vzájomnej spolupráce.</w:t>
      </w:r>
    </w:p>
    <w:p w:rsidR="005904AF" w:rsidRDefault="005904AF">
      <w:pPr>
        <w:tabs>
          <w:tab w:val="left" w:pos="705"/>
        </w:tabs>
        <w:ind w:left="150"/>
        <w:jc w:val="center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13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ZOO bez zbytočných prieťahov prerokuje a zaujme stanovisko ku všetkým prípadom stanoveným a dohodnutých v rámci spolurozhodovania a</w:t>
      </w:r>
      <w:r w:rsidR="007310E6">
        <w:rPr>
          <w:sz w:val="24"/>
        </w:rPr>
        <w:t xml:space="preserve"> </w:t>
      </w:r>
      <w:r>
        <w:rPr>
          <w:sz w:val="24"/>
        </w:rPr>
        <w:t>súčinnosti oboch zmluvných strán.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14</w:t>
      </w:r>
    </w:p>
    <w:p w:rsidR="0037043B" w:rsidRPr="005904AF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 xml:space="preserve">Zmluvné strany sa dohodli, že zamestnávateľ zabezpečí úhradu členských príspevkov formou zrážky zo mzdy a príspevok poukáže na účet ZOO. Zároveň mesačne predloží </w:t>
      </w:r>
      <w:r w:rsidR="00A02364">
        <w:rPr>
          <w:sz w:val="24"/>
        </w:rPr>
        <w:t xml:space="preserve">celkovú </w:t>
      </w:r>
      <w:r>
        <w:rPr>
          <w:sz w:val="24"/>
        </w:rPr>
        <w:t>výšk</w:t>
      </w:r>
      <w:r w:rsidR="00A02364">
        <w:rPr>
          <w:sz w:val="24"/>
        </w:rPr>
        <w:t>u</w:t>
      </w:r>
      <w:r>
        <w:rPr>
          <w:sz w:val="24"/>
        </w:rPr>
        <w:t xml:space="preserve"> členských príspevkov </w:t>
      </w:r>
      <w:r w:rsidR="00A02364">
        <w:rPr>
          <w:sz w:val="24"/>
        </w:rPr>
        <w:t xml:space="preserve">od </w:t>
      </w:r>
      <w:r>
        <w:rPr>
          <w:sz w:val="24"/>
        </w:rPr>
        <w:t>členov ZOO. ZOO bude informovať ekonómku knižnice o každej zmene členskej základne.</w:t>
      </w:r>
    </w:p>
    <w:p w:rsidR="0037043B" w:rsidRDefault="0037043B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>III. časť</w:t>
      </w:r>
    </w:p>
    <w:p w:rsidR="0037043B" w:rsidRDefault="0037043B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Pracovno-právne vzťahy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15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V prípadoch, keď sa pracovné miesto alebo funkcia obsadzuje na základe výberového konania, bude členom výberovej komisie aj zástupca ZOO.</w:t>
      </w:r>
    </w:p>
    <w:p w:rsidR="005904AF" w:rsidRDefault="005904AF">
      <w:pPr>
        <w:tabs>
          <w:tab w:val="left" w:pos="705"/>
        </w:tabs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16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V prípade, že je zamestnávateľ nútený na podnet zriaďovateľa pristúpiť k organizačným            zmenám, bude o nich bezodkladne informovať ZOO. V prípade, že dôjde k hromadnému      prepúšťaniu zamestnancov, zamestnávateľ je povinný najneskôr tri mesiace pred začatím      hromadného prepúšťania prerokovať so ZOO</w:t>
      </w:r>
    </w:p>
    <w:p w:rsidR="0037043B" w:rsidRDefault="0037043B">
      <w:pPr>
        <w:numPr>
          <w:ilvl w:val="0"/>
          <w:numId w:val="5"/>
        </w:numPr>
        <w:tabs>
          <w:tab w:val="left" w:pos="2136"/>
        </w:tabs>
        <w:rPr>
          <w:b/>
          <w:sz w:val="24"/>
        </w:rPr>
      </w:pPr>
      <w:r>
        <w:rPr>
          <w:sz w:val="24"/>
        </w:rPr>
        <w:t>opatrenia, umožňujúce predísť alebo obmedziť hromadné prepúšťanie</w:t>
      </w:r>
    </w:p>
    <w:p w:rsidR="0037043B" w:rsidRDefault="0037043B">
      <w:pPr>
        <w:numPr>
          <w:ilvl w:val="0"/>
          <w:numId w:val="5"/>
        </w:numPr>
        <w:tabs>
          <w:tab w:val="left" w:pos="2136"/>
        </w:tabs>
        <w:rPr>
          <w:sz w:val="24"/>
        </w:rPr>
      </w:pPr>
      <w:r>
        <w:rPr>
          <w:sz w:val="24"/>
        </w:rPr>
        <w:t>opatrenia na zmiernenie nepriaznivých dôsledkov hromadného prepúšťania</w:t>
      </w:r>
    </w:p>
    <w:p w:rsidR="0037043B" w:rsidRDefault="0037043B">
      <w:pPr>
        <w:numPr>
          <w:ilvl w:val="0"/>
          <w:numId w:val="5"/>
        </w:numPr>
        <w:tabs>
          <w:tab w:val="left" w:pos="2136"/>
        </w:tabs>
        <w:rPr>
          <w:sz w:val="24"/>
        </w:rPr>
      </w:pPr>
      <w:r>
        <w:rPr>
          <w:sz w:val="24"/>
        </w:rPr>
        <w:t>písomne informovať o</w:t>
      </w:r>
    </w:p>
    <w:p w:rsidR="0037043B" w:rsidRDefault="0037043B">
      <w:pPr>
        <w:numPr>
          <w:ilvl w:val="0"/>
          <w:numId w:val="2"/>
        </w:numPr>
        <w:tabs>
          <w:tab w:val="left" w:pos="2763"/>
        </w:tabs>
        <w:rPr>
          <w:b/>
          <w:sz w:val="24"/>
        </w:rPr>
      </w:pPr>
      <w:r>
        <w:rPr>
          <w:sz w:val="24"/>
        </w:rPr>
        <w:t>dôvodoch hromadného prepúšťania</w:t>
      </w:r>
    </w:p>
    <w:p w:rsidR="0037043B" w:rsidRDefault="0037043B">
      <w:pPr>
        <w:numPr>
          <w:ilvl w:val="0"/>
          <w:numId w:val="2"/>
        </w:numPr>
        <w:tabs>
          <w:tab w:val="left" w:pos="2763"/>
        </w:tabs>
        <w:rPr>
          <w:sz w:val="24"/>
        </w:rPr>
      </w:pPr>
      <w:r>
        <w:rPr>
          <w:sz w:val="24"/>
        </w:rPr>
        <w:t>počte, štruktúre a kritériách pre výber zamestnancov, s ktorými má byť rozviazaný pracovný pomer</w:t>
      </w:r>
    </w:p>
    <w:p w:rsidR="0037043B" w:rsidRDefault="0037043B">
      <w:pPr>
        <w:numPr>
          <w:ilvl w:val="0"/>
          <w:numId w:val="2"/>
        </w:numPr>
        <w:tabs>
          <w:tab w:val="left" w:pos="2763"/>
        </w:tabs>
        <w:rPr>
          <w:sz w:val="24"/>
        </w:rPr>
      </w:pPr>
      <w:r>
        <w:rPr>
          <w:sz w:val="24"/>
        </w:rPr>
        <w:t>celkovom počte zamestnancov</w:t>
      </w:r>
    </w:p>
    <w:p w:rsidR="0037043B" w:rsidRDefault="0037043B">
      <w:pPr>
        <w:numPr>
          <w:ilvl w:val="0"/>
          <w:numId w:val="2"/>
        </w:numPr>
        <w:tabs>
          <w:tab w:val="left" w:pos="2763"/>
        </w:tabs>
        <w:rPr>
          <w:sz w:val="24"/>
        </w:rPr>
      </w:pPr>
      <w:r>
        <w:rPr>
          <w:sz w:val="24"/>
        </w:rPr>
        <w:t>dobe, po ktorú bude hromadne prepúšťať</w:t>
      </w:r>
    </w:p>
    <w:p w:rsidR="002918FA" w:rsidRDefault="002918FA">
      <w:pPr>
        <w:tabs>
          <w:tab w:val="left" w:pos="2763"/>
        </w:tabs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17</w:t>
      </w:r>
    </w:p>
    <w:p w:rsidR="0037043B" w:rsidRDefault="0037043B" w:rsidP="00F2494C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Pri rozhodovaní o tom, s ktorým zamestnancom bude v dôsledku organizačných zmien rozviazaný pracovný pomer, bude zamestnávateľ prihliadať na pracovný výkon zamestnanca a ak to nebude nevyhnutné, nerozviaže pracovný pomer s osamelým zamestnancom, ktorý sa stará o nezaopatrené deti a deti do skončenia štúdia a so zamestnancom nad 50 rokov veku až po dosiahnutie dôchodku.</w:t>
      </w:r>
    </w:p>
    <w:p w:rsidR="00562F5C" w:rsidRPr="00D60D6C" w:rsidRDefault="00562F5C" w:rsidP="00562F5C">
      <w:pPr>
        <w:pStyle w:val="Zkladntext"/>
        <w:rPr>
          <w:b/>
          <w:i/>
          <w:color w:val="0000FF"/>
        </w:rPr>
      </w:pPr>
    </w:p>
    <w:p w:rsidR="00562F5C" w:rsidRPr="00D60D6C" w:rsidRDefault="00562F5C" w:rsidP="00562F5C">
      <w:pPr>
        <w:pStyle w:val="Zkladntext"/>
        <w:jc w:val="center"/>
        <w:rPr>
          <w:b/>
          <w:color w:val="0000FF"/>
        </w:rPr>
      </w:pPr>
    </w:p>
    <w:p w:rsidR="00562F5C" w:rsidRPr="00D60D6C" w:rsidRDefault="00562F5C" w:rsidP="00562F5C">
      <w:pPr>
        <w:jc w:val="both"/>
        <w:rPr>
          <w:color w:val="0000FF"/>
          <w:sz w:val="24"/>
        </w:rPr>
      </w:pPr>
    </w:p>
    <w:p w:rsidR="00562F5C" w:rsidRPr="00D60D6C" w:rsidRDefault="00562F5C" w:rsidP="00562F5C">
      <w:pPr>
        <w:jc w:val="both"/>
        <w:rPr>
          <w:color w:val="0000FF"/>
          <w:sz w:val="24"/>
        </w:rPr>
      </w:pPr>
    </w:p>
    <w:p w:rsidR="00A22ABC" w:rsidRDefault="00A22ABC" w:rsidP="00562F5C">
      <w:pPr>
        <w:pStyle w:val="Zkladntext"/>
        <w:jc w:val="center"/>
        <w:rPr>
          <w:b/>
          <w:color w:val="0000FF"/>
        </w:rPr>
      </w:pPr>
    </w:p>
    <w:p w:rsidR="00A22ABC" w:rsidRDefault="00A22ABC" w:rsidP="00562F5C">
      <w:pPr>
        <w:pStyle w:val="Zkladntext"/>
        <w:jc w:val="center"/>
        <w:rPr>
          <w:b/>
          <w:color w:val="0000FF"/>
        </w:rPr>
      </w:pPr>
    </w:p>
    <w:p w:rsidR="00A22ABC" w:rsidRDefault="00A22ABC" w:rsidP="00562F5C">
      <w:pPr>
        <w:pStyle w:val="Zkladntext"/>
        <w:jc w:val="center"/>
        <w:rPr>
          <w:b/>
          <w:color w:val="0000FF"/>
        </w:rPr>
      </w:pPr>
    </w:p>
    <w:p w:rsidR="00A22ABC" w:rsidRDefault="00A22ABC" w:rsidP="00562F5C">
      <w:pPr>
        <w:pStyle w:val="Zkladntext"/>
        <w:jc w:val="center"/>
        <w:rPr>
          <w:b/>
          <w:color w:val="0000FF"/>
        </w:rPr>
      </w:pPr>
    </w:p>
    <w:p w:rsidR="00A22ABC" w:rsidRDefault="00A22ABC" w:rsidP="00562F5C">
      <w:pPr>
        <w:pStyle w:val="Zkladntext"/>
        <w:jc w:val="center"/>
        <w:rPr>
          <w:b/>
          <w:color w:val="0000FF"/>
        </w:rPr>
      </w:pPr>
    </w:p>
    <w:p w:rsidR="0037043B" w:rsidRDefault="0037043B" w:rsidP="0022204E">
      <w:pPr>
        <w:tabs>
          <w:tab w:val="left" w:pos="705"/>
        </w:tabs>
        <w:rPr>
          <w:sz w:val="24"/>
        </w:rPr>
      </w:pPr>
    </w:p>
    <w:p w:rsidR="00725457" w:rsidRDefault="00725457" w:rsidP="0022204E">
      <w:pPr>
        <w:tabs>
          <w:tab w:val="left" w:pos="705"/>
        </w:tabs>
        <w:rPr>
          <w:sz w:val="24"/>
        </w:rPr>
      </w:pPr>
    </w:p>
    <w:p w:rsidR="00725457" w:rsidRDefault="00725457" w:rsidP="0022204E">
      <w:pPr>
        <w:tabs>
          <w:tab w:val="left" w:pos="705"/>
        </w:tabs>
        <w:rPr>
          <w:sz w:val="24"/>
        </w:rPr>
      </w:pPr>
    </w:p>
    <w:p w:rsidR="00725457" w:rsidRDefault="00725457" w:rsidP="0022204E">
      <w:pPr>
        <w:tabs>
          <w:tab w:val="left" w:pos="705"/>
        </w:tabs>
        <w:rPr>
          <w:sz w:val="24"/>
        </w:rPr>
      </w:pPr>
    </w:p>
    <w:p w:rsidR="0037043B" w:rsidRDefault="0037043B">
      <w:pPr>
        <w:tabs>
          <w:tab w:val="left" w:pos="705"/>
        </w:tabs>
        <w:ind w:left="15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Článok 18</w:t>
      </w:r>
    </w:p>
    <w:p w:rsidR="00F9103B" w:rsidRDefault="00F9103B" w:rsidP="00F9103B">
      <w:pPr>
        <w:numPr>
          <w:ilvl w:val="0"/>
          <w:numId w:val="14"/>
        </w:numPr>
        <w:tabs>
          <w:tab w:val="left" w:pos="705"/>
        </w:tabs>
        <w:rPr>
          <w:b/>
          <w:sz w:val="24"/>
        </w:rPr>
      </w:pPr>
      <w:r>
        <w:rPr>
          <w:b/>
          <w:sz w:val="24"/>
        </w:rPr>
        <w:t>Výpovedná doba</w:t>
      </w:r>
    </w:p>
    <w:p w:rsidR="00EC1ADC" w:rsidRPr="0022204E" w:rsidRDefault="00A22ABC" w:rsidP="00F2494C">
      <w:pPr>
        <w:pStyle w:val="Zkladntext"/>
        <w:jc w:val="both"/>
        <w:rPr>
          <w:sz w:val="24"/>
        </w:rPr>
      </w:pPr>
      <w:r w:rsidRPr="0022204E">
        <w:rPr>
          <w:sz w:val="24"/>
        </w:rPr>
        <w:t xml:space="preserve">Výpovedná doba </w:t>
      </w:r>
      <w:r w:rsidR="00EC1ADC" w:rsidRPr="0022204E">
        <w:rPr>
          <w:sz w:val="24"/>
        </w:rPr>
        <w:t>zamestnanca, ktorému je daná výpoveď z dôvodov uvedených v § 63 ods. 1</w:t>
      </w:r>
      <w:r w:rsidR="00553ACA">
        <w:rPr>
          <w:sz w:val="24"/>
        </w:rPr>
        <w:t xml:space="preserve"> </w:t>
      </w:r>
      <w:r w:rsidR="00EC1ADC" w:rsidRPr="0022204E">
        <w:rPr>
          <w:sz w:val="24"/>
        </w:rPr>
        <w:t>písm. a) alebo písm. b) alebo z dôvodu, že zamestnanec stratil vzhľadom na svoj zdravotný stav</w:t>
      </w:r>
      <w:r w:rsidR="00EA3A43" w:rsidRPr="0022204E">
        <w:rPr>
          <w:sz w:val="24"/>
        </w:rPr>
        <w:t xml:space="preserve"> </w:t>
      </w:r>
      <w:r w:rsidR="00EC1ADC" w:rsidRPr="0022204E">
        <w:rPr>
          <w:sz w:val="24"/>
        </w:rPr>
        <w:t xml:space="preserve">podľa lekárskeho posudku dlhodobo spôsobilosť vykonávať doterajšiu prácu, je </w:t>
      </w:r>
    </w:p>
    <w:p w:rsidR="00EC1ADC" w:rsidRPr="0022204E" w:rsidRDefault="00EC1ADC" w:rsidP="00F2494C">
      <w:pPr>
        <w:autoSpaceDE w:val="0"/>
        <w:autoSpaceDN w:val="0"/>
        <w:adjustRightInd w:val="0"/>
        <w:jc w:val="both"/>
        <w:rPr>
          <w:sz w:val="24"/>
        </w:rPr>
      </w:pPr>
      <w:r w:rsidRPr="0022204E">
        <w:rPr>
          <w:b/>
          <w:sz w:val="24"/>
        </w:rPr>
        <w:t>a)</w:t>
      </w:r>
      <w:r w:rsidRPr="0022204E">
        <w:rPr>
          <w:sz w:val="24"/>
        </w:rPr>
        <w:t xml:space="preserve"> dva mesiace, ak pracovný pomer zamestnanca u zamestnávateľa ku dňu doručenia výpovede</w:t>
      </w:r>
    </w:p>
    <w:p w:rsidR="00EC1ADC" w:rsidRPr="0022204E" w:rsidRDefault="005F4F60" w:rsidP="00F2494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EC1ADC" w:rsidRPr="0022204E">
        <w:rPr>
          <w:sz w:val="24"/>
        </w:rPr>
        <w:t>trval najmenej jeden rok a menej ako päť rokov</w:t>
      </w:r>
    </w:p>
    <w:p w:rsidR="00EC1ADC" w:rsidRPr="0022204E" w:rsidRDefault="00EC1ADC" w:rsidP="00F2494C">
      <w:pPr>
        <w:autoSpaceDE w:val="0"/>
        <w:autoSpaceDN w:val="0"/>
        <w:adjustRightInd w:val="0"/>
        <w:jc w:val="both"/>
        <w:rPr>
          <w:sz w:val="24"/>
        </w:rPr>
      </w:pPr>
      <w:r w:rsidRPr="0022204E">
        <w:rPr>
          <w:b/>
          <w:sz w:val="24"/>
        </w:rPr>
        <w:t>b)</w:t>
      </w:r>
      <w:r w:rsidRPr="0022204E">
        <w:rPr>
          <w:sz w:val="24"/>
        </w:rPr>
        <w:t xml:space="preserve"> tri mesiace, ak pracovný pomer zamestnanca u zamestnávateľa ku dňu doručenia výpovede</w:t>
      </w:r>
    </w:p>
    <w:p w:rsidR="00EC1ADC" w:rsidRPr="0022204E" w:rsidRDefault="005F4F60" w:rsidP="00F2494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EC1ADC" w:rsidRPr="0022204E">
        <w:rPr>
          <w:sz w:val="24"/>
        </w:rPr>
        <w:t>trval najmenej päť rokov</w:t>
      </w:r>
    </w:p>
    <w:p w:rsidR="005F4F60" w:rsidRDefault="00EA3A43" w:rsidP="00F2494C">
      <w:pPr>
        <w:autoSpaceDE w:val="0"/>
        <w:autoSpaceDN w:val="0"/>
        <w:adjustRightInd w:val="0"/>
        <w:jc w:val="both"/>
        <w:rPr>
          <w:sz w:val="24"/>
        </w:rPr>
      </w:pPr>
      <w:r w:rsidRPr="0022204E">
        <w:rPr>
          <w:b/>
          <w:sz w:val="24"/>
        </w:rPr>
        <w:t>c)</w:t>
      </w:r>
      <w:r w:rsidR="00EC1ADC" w:rsidRPr="0022204E">
        <w:rPr>
          <w:sz w:val="24"/>
        </w:rPr>
        <w:t xml:space="preserve"> </w:t>
      </w:r>
      <w:r w:rsidRPr="0022204E">
        <w:rPr>
          <w:sz w:val="24"/>
        </w:rPr>
        <w:t>v</w:t>
      </w:r>
      <w:r w:rsidR="00EC1ADC" w:rsidRPr="0022204E">
        <w:rPr>
          <w:sz w:val="24"/>
        </w:rPr>
        <w:t xml:space="preserve">ýpovedná doba zamestnanca, ktorému je daná výpoveď z iných dôvodov </w:t>
      </w:r>
      <w:r w:rsidRPr="0022204E">
        <w:rPr>
          <w:sz w:val="24"/>
        </w:rPr>
        <w:t xml:space="preserve">je </w:t>
      </w:r>
      <w:r w:rsidR="00EC1ADC" w:rsidRPr="0022204E">
        <w:rPr>
          <w:sz w:val="24"/>
        </w:rPr>
        <w:t xml:space="preserve">najmenej dva </w:t>
      </w:r>
      <w:r w:rsidR="005F4F60">
        <w:rPr>
          <w:sz w:val="24"/>
        </w:rPr>
        <w:t xml:space="preserve">   </w:t>
      </w:r>
    </w:p>
    <w:p w:rsidR="005F4F60" w:rsidRDefault="005F4F60" w:rsidP="00F2494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EC1ADC" w:rsidRPr="0022204E">
        <w:rPr>
          <w:sz w:val="24"/>
        </w:rPr>
        <w:t>mesiace, ak pracovný pomer zamestnanca u zamestnávateľa ku dňu doručenia</w:t>
      </w:r>
      <w:r w:rsidR="00263BDC" w:rsidRPr="0022204E">
        <w:rPr>
          <w:sz w:val="24"/>
        </w:rPr>
        <w:t xml:space="preserve"> </w:t>
      </w:r>
      <w:r w:rsidR="00EC1ADC" w:rsidRPr="0022204E">
        <w:rPr>
          <w:sz w:val="24"/>
        </w:rPr>
        <w:t xml:space="preserve">výpovede trval </w:t>
      </w:r>
      <w:r>
        <w:rPr>
          <w:sz w:val="24"/>
        </w:rPr>
        <w:t xml:space="preserve">  </w:t>
      </w:r>
    </w:p>
    <w:p w:rsidR="00A22ABC" w:rsidRPr="0022204E" w:rsidRDefault="005F4F60" w:rsidP="00F2494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</w:t>
      </w:r>
      <w:r w:rsidR="00EC1ADC" w:rsidRPr="0022204E">
        <w:rPr>
          <w:sz w:val="24"/>
        </w:rPr>
        <w:t>najmenej jeden rok</w:t>
      </w:r>
    </w:p>
    <w:p w:rsidR="00A22ABC" w:rsidRDefault="00A22ABC" w:rsidP="00A22ABC">
      <w:pPr>
        <w:pStyle w:val="Zkladntext"/>
        <w:jc w:val="both"/>
        <w:rPr>
          <w:color w:val="0000FF"/>
        </w:rPr>
      </w:pPr>
    </w:p>
    <w:p w:rsidR="00F9103B" w:rsidRDefault="00F9103B" w:rsidP="00F9103B">
      <w:pPr>
        <w:numPr>
          <w:ilvl w:val="0"/>
          <w:numId w:val="14"/>
        </w:numPr>
        <w:tabs>
          <w:tab w:val="left" w:pos="705"/>
        </w:tabs>
        <w:rPr>
          <w:b/>
          <w:sz w:val="24"/>
        </w:rPr>
      </w:pPr>
      <w:r>
        <w:rPr>
          <w:b/>
          <w:sz w:val="24"/>
        </w:rPr>
        <w:t>Odchodné</w:t>
      </w:r>
    </w:p>
    <w:p w:rsidR="00A22ABC" w:rsidRPr="0022204E" w:rsidRDefault="00A22ABC" w:rsidP="00A22ABC">
      <w:pPr>
        <w:pStyle w:val="Zkladntext"/>
        <w:jc w:val="both"/>
        <w:rPr>
          <w:sz w:val="24"/>
        </w:rPr>
      </w:pPr>
      <w:r w:rsidRPr="0022204E">
        <w:rPr>
          <w:sz w:val="24"/>
        </w:rPr>
        <w:t>Zamestnávateľ vyplatí zamestnancovi</w:t>
      </w:r>
      <w:r w:rsidR="00923451" w:rsidRPr="0022204E">
        <w:rPr>
          <w:sz w:val="24"/>
        </w:rPr>
        <w:t xml:space="preserve"> odchodné vo výške  jeho </w:t>
      </w:r>
      <w:r w:rsidR="00694E87">
        <w:rPr>
          <w:sz w:val="24"/>
        </w:rPr>
        <w:t xml:space="preserve">funkčného platu </w:t>
      </w:r>
      <w:r w:rsidRPr="0022204E">
        <w:rPr>
          <w:sz w:val="24"/>
        </w:rPr>
        <w:t>pri prvom skončení pracovného pomeru</w:t>
      </w:r>
      <w:r w:rsidR="00923451" w:rsidRPr="0022204E">
        <w:rPr>
          <w:sz w:val="24"/>
        </w:rPr>
        <w:t>,</w:t>
      </w:r>
      <w:r w:rsidRPr="0022204E">
        <w:rPr>
          <w:sz w:val="24"/>
        </w:rPr>
        <w:t xml:space="preserve"> po vzniku nároku na starobný dôchodok</w:t>
      </w:r>
      <w:r w:rsidR="00923451" w:rsidRPr="0022204E">
        <w:rPr>
          <w:sz w:val="24"/>
        </w:rPr>
        <w:t xml:space="preserve">, predčasný starobný dôchodok, </w:t>
      </w:r>
      <w:r w:rsidRPr="0022204E">
        <w:rPr>
          <w:sz w:val="24"/>
        </w:rPr>
        <w:t xml:space="preserve">invalidný dôchodok, ak pokles schopnosti vykonávať zárobkovú činnosť je viac ako 70%,  ak požiada o poskytnutie uvedeného dôchodku pred skončením pracovného pomeru alebo do desiatich pracovných dní po jeho skončení. </w:t>
      </w:r>
    </w:p>
    <w:p w:rsidR="00923451" w:rsidRPr="00D60D6C" w:rsidRDefault="00923451" w:rsidP="00923451">
      <w:pPr>
        <w:pStyle w:val="Zkladntext2"/>
        <w:rPr>
          <w:rFonts w:cs="Arial"/>
          <w:color w:val="0000FF"/>
        </w:rPr>
      </w:pPr>
    </w:p>
    <w:p w:rsidR="00A22ABC" w:rsidRDefault="00A22ABC">
      <w:pPr>
        <w:tabs>
          <w:tab w:val="left" w:pos="705"/>
        </w:tabs>
        <w:ind w:left="150"/>
        <w:rPr>
          <w:b/>
          <w:sz w:val="24"/>
        </w:rPr>
      </w:pPr>
    </w:p>
    <w:p w:rsidR="00F9103B" w:rsidRDefault="00F9103B" w:rsidP="00F9103B">
      <w:pPr>
        <w:numPr>
          <w:ilvl w:val="0"/>
          <w:numId w:val="14"/>
        </w:numPr>
        <w:tabs>
          <w:tab w:val="left" w:pos="705"/>
        </w:tabs>
        <w:rPr>
          <w:b/>
          <w:sz w:val="24"/>
        </w:rPr>
      </w:pPr>
      <w:r>
        <w:rPr>
          <w:b/>
          <w:sz w:val="24"/>
        </w:rPr>
        <w:t>Odstupné</w:t>
      </w:r>
    </w:p>
    <w:p w:rsidR="0022204E" w:rsidRDefault="0022204E" w:rsidP="00F2494C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>Z</w:t>
      </w:r>
      <w:r w:rsidR="002918FA">
        <w:rPr>
          <w:sz w:val="24"/>
        </w:rPr>
        <w:t xml:space="preserve">amestnávateľ vyplatí zamestnancovi, s ktorým skončí pracovný pomer z dôvodov uvedených v </w:t>
      </w:r>
    </w:p>
    <w:p w:rsidR="002918FA" w:rsidRDefault="002918FA" w:rsidP="00F2494C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>§ 63 ods. 1 písm. a) )</w:t>
      </w:r>
      <w:r w:rsidR="00F13647">
        <w:rPr>
          <w:sz w:val="24"/>
        </w:rPr>
        <w:t>, t.j. zamestnávateľ alebo jeho časť sa zrušuje</w:t>
      </w:r>
      <w:r w:rsidR="00857EAE">
        <w:rPr>
          <w:sz w:val="24"/>
        </w:rPr>
        <w:t xml:space="preserve"> </w:t>
      </w:r>
      <w:r w:rsidR="00F13647">
        <w:rPr>
          <w:sz w:val="24"/>
        </w:rPr>
        <w:t>alebo premiestňuje a zamestnanec nesúhlasí so zmenou dohodnutého miesta výkonu práce alebo b</w:t>
      </w:r>
      <w:r w:rsidR="00F9103B">
        <w:rPr>
          <w:sz w:val="24"/>
        </w:rPr>
        <w:t>)</w:t>
      </w:r>
      <w:r w:rsidR="0022204E">
        <w:rPr>
          <w:sz w:val="24"/>
        </w:rPr>
        <w:t xml:space="preserve">, t.j. zamestnanec sa stane </w:t>
      </w:r>
      <w:r w:rsidR="00F13647">
        <w:rPr>
          <w:sz w:val="24"/>
        </w:rPr>
        <w:t xml:space="preserve">nadbytočný vzhľadom na písomné rozhodnutie zamestnávateľa alebo príslušného orgánu o zmene jeho úloh, technického vybavenia alebo o znížení stavu zamestnancov s cieľom zabezpečiť efektívnosť práce alebo o iných organizačných zmenách </w:t>
      </w:r>
      <w:r w:rsidR="00857EAE">
        <w:rPr>
          <w:sz w:val="24"/>
        </w:rPr>
        <w:t>ZP</w:t>
      </w:r>
      <w:r>
        <w:rPr>
          <w:sz w:val="24"/>
        </w:rPr>
        <w:t xml:space="preserve"> odstupné </w:t>
      </w:r>
      <w:r w:rsidR="00412692">
        <w:rPr>
          <w:sz w:val="24"/>
        </w:rPr>
        <w:t xml:space="preserve"> podľa § 76 ods. 1</w:t>
      </w:r>
      <w:r w:rsidR="00F9103B">
        <w:rPr>
          <w:sz w:val="24"/>
        </w:rPr>
        <w:t xml:space="preserve"> nasledovne</w:t>
      </w:r>
      <w:r w:rsidR="0022204E">
        <w:rPr>
          <w:sz w:val="24"/>
        </w:rPr>
        <w:t>:</w:t>
      </w:r>
      <w:r w:rsidR="00F9103B">
        <w:rPr>
          <w:sz w:val="24"/>
        </w:rPr>
        <w:t xml:space="preserve"> </w:t>
      </w:r>
    </w:p>
    <w:p w:rsidR="00F9103B" w:rsidRDefault="00F9103B" w:rsidP="00F9103B">
      <w:pPr>
        <w:autoSpaceDE w:val="0"/>
        <w:autoSpaceDN w:val="0"/>
        <w:adjustRightInd w:val="0"/>
        <w:rPr>
          <w:rFonts w:ascii="Arial" w:hAnsi="Arial" w:cs="Arial"/>
          <w:color w:val="C10000"/>
          <w:lang w:eastAsia="sk-SK"/>
        </w:rPr>
      </w:pPr>
    </w:p>
    <w:p w:rsidR="00620F55" w:rsidRDefault="00F9103B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 xml:space="preserve">a)  odstupné v sume jeho priemerného mesačného zárobku, ak pracovný pomer zamestnanca trval </w:t>
      </w:r>
      <w:r w:rsidR="00620F55">
        <w:rPr>
          <w:sz w:val="24"/>
        </w:rPr>
        <w:t xml:space="preserve">   </w:t>
      </w:r>
    </w:p>
    <w:p w:rsidR="00F9103B" w:rsidRPr="00620F55" w:rsidRDefault="00620F55" w:rsidP="00620F5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F9103B" w:rsidRPr="00620F55">
        <w:rPr>
          <w:sz w:val="24"/>
        </w:rPr>
        <w:t>najmenej dva roky a menej ako päť rokov,</w:t>
      </w:r>
    </w:p>
    <w:p w:rsidR="00F9103B" w:rsidRPr="00620F55" w:rsidRDefault="00F9103B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>b) dvojnásobok jeho priemerného mesačného zárobku, ak pracovný pomer zamestnanca trval</w:t>
      </w:r>
    </w:p>
    <w:p w:rsidR="00F9103B" w:rsidRPr="00620F55" w:rsidRDefault="002C0580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 xml:space="preserve">     </w:t>
      </w:r>
      <w:r w:rsidR="00F9103B" w:rsidRPr="00620F55">
        <w:rPr>
          <w:sz w:val="24"/>
        </w:rPr>
        <w:t>najmenej päť rokov a menej ako desať rokov,</w:t>
      </w:r>
    </w:p>
    <w:p w:rsidR="00F9103B" w:rsidRPr="00620F55" w:rsidRDefault="00F9103B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 xml:space="preserve">c) </w:t>
      </w:r>
      <w:r w:rsidR="002C0580" w:rsidRPr="00620F55">
        <w:rPr>
          <w:sz w:val="24"/>
        </w:rPr>
        <w:t xml:space="preserve"> </w:t>
      </w:r>
      <w:r w:rsidRPr="00620F55">
        <w:rPr>
          <w:sz w:val="24"/>
        </w:rPr>
        <w:t>trojnásobok jeho priemerného mesačného zárobku, ak pracovný pomer zamestnanca trval</w:t>
      </w:r>
    </w:p>
    <w:p w:rsidR="00F9103B" w:rsidRPr="00620F55" w:rsidRDefault="002C0580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 xml:space="preserve">     </w:t>
      </w:r>
      <w:r w:rsidR="00F9103B" w:rsidRPr="00620F55">
        <w:rPr>
          <w:sz w:val="24"/>
        </w:rPr>
        <w:t>najmenej desať rokov a menej ako dvadsať rokov,</w:t>
      </w:r>
    </w:p>
    <w:p w:rsidR="00F9103B" w:rsidRPr="00620F55" w:rsidRDefault="00F9103B" w:rsidP="00620F55">
      <w:pPr>
        <w:autoSpaceDE w:val="0"/>
        <w:autoSpaceDN w:val="0"/>
        <w:adjustRightInd w:val="0"/>
        <w:jc w:val="both"/>
        <w:rPr>
          <w:sz w:val="24"/>
        </w:rPr>
      </w:pPr>
      <w:r w:rsidRPr="00620F55">
        <w:rPr>
          <w:sz w:val="24"/>
        </w:rPr>
        <w:t>d) štvornásobok jeho priemerného mesačného zárobku, ak pracovný pomer zamestnanca trval</w:t>
      </w:r>
    </w:p>
    <w:p w:rsidR="0037043B" w:rsidRDefault="002C0580" w:rsidP="00620F55">
      <w:pPr>
        <w:tabs>
          <w:tab w:val="left" w:pos="705"/>
        </w:tabs>
        <w:jc w:val="both"/>
        <w:rPr>
          <w:sz w:val="24"/>
        </w:rPr>
      </w:pPr>
      <w:r w:rsidRPr="00620F55">
        <w:rPr>
          <w:sz w:val="24"/>
        </w:rPr>
        <w:t xml:space="preserve">     </w:t>
      </w:r>
      <w:r w:rsidR="00F9103B" w:rsidRPr="00620F55">
        <w:rPr>
          <w:sz w:val="24"/>
        </w:rPr>
        <w:t>najmenej dvadsať rokov.</w:t>
      </w:r>
      <w:r w:rsidR="00F9103B">
        <w:rPr>
          <w:sz w:val="24"/>
        </w:rPr>
        <w:t xml:space="preserve"> </w:t>
      </w:r>
    </w:p>
    <w:p w:rsidR="00BD4AA5" w:rsidRDefault="00BD4AA5" w:rsidP="00620F55">
      <w:pPr>
        <w:tabs>
          <w:tab w:val="left" w:pos="705"/>
        </w:tabs>
        <w:jc w:val="both"/>
        <w:rPr>
          <w:sz w:val="24"/>
        </w:rPr>
      </w:pP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  <w:r>
        <w:rPr>
          <w:sz w:val="24"/>
        </w:rPr>
        <w:t xml:space="preserve">          </w:t>
      </w: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19</w:t>
      </w:r>
    </w:p>
    <w:p w:rsidR="0037043B" w:rsidRDefault="0037043B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>Pracovný týždeň v organizácii je 6-dňový a pracovný čas je 37,5 hodín týždenne.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20</w:t>
      </w:r>
    </w:p>
    <w:p w:rsidR="0037043B" w:rsidRDefault="0037043B" w:rsidP="005904AF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>Ak tomu nebránia vážne prevádzkové dôvody, zamestnávateľ zváži odôvodnenosť žiadosti zamestnanca o skrátenie ( § 49 ZP), alebo inú vhodnú úpravu určeného pracovného času so mzdou, prislúchajúcou upravenému pracovnému času.</w:t>
      </w:r>
    </w:p>
    <w:p w:rsidR="00562F5C" w:rsidRDefault="00562F5C" w:rsidP="005904AF">
      <w:pPr>
        <w:tabs>
          <w:tab w:val="left" w:pos="705"/>
        </w:tabs>
        <w:ind w:left="150"/>
        <w:rPr>
          <w:sz w:val="24"/>
        </w:rPr>
      </w:pPr>
    </w:p>
    <w:p w:rsidR="00104D44" w:rsidRDefault="00104D44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21</w:t>
      </w:r>
    </w:p>
    <w:p w:rsidR="0037043B" w:rsidRDefault="0037043B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>V knižnici je zavedený pružný pracovný čas ( § 88 ZP ) v zmysle platných zásad. Začiatok a koniec pracovného času je stanovený nasledovne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043B" w:rsidRDefault="004D2DD6">
      <w:pPr>
        <w:tabs>
          <w:tab w:val="left" w:pos="705"/>
        </w:tabs>
        <w:rPr>
          <w:sz w:val="24"/>
        </w:rPr>
      </w:pPr>
      <w:r>
        <w:rPr>
          <w:b/>
          <w:sz w:val="24"/>
        </w:rPr>
        <w:lastRenderedPageBreak/>
        <w:t xml:space="preserve">  </w:t>
      </w:r>
      <w:r w:rsidR="0037043B">
        <w:rPr>
          <w:b/>
          <w:sz w:val="24"/>
        </w:rPr>
        <w:t>pohyblivá časť</w:t>
      </w:r>
      <w:r w:rsidR="0037043B">
        <w:rPr>
          <w:sz w:val="24"/>
        </w:rPr>
        <w:t xml:space="preserve">  </w:t>
      </w:r>
      <w:r w:rsidR="0037043B">
        <w:rPr>
          <w:b/>
          <w:sz w:val="24"/>
        </w:rPr>
        <w:t>od 6</w:t>
      </w:r>
      <w:r>
        <w:rPr>
          <w:b/>
          <w:sz w:val="24"/>
        </w:rPr>
        <w:t>,</w:t>
      </w:r>
      <w:r w:rsidR="0037043B">
        <w:rPr>
          <w:b/>
          <w:sz w:val="24"/>
        </w:rPr>
        <w:t>30 do 18</w:t>
      </w:r>
      <w:r>
        <w:rPr>
          <w:b/>
          <w:sz w:val="24"/>
        </w:rPr>
        <w:t>,</w:t>
      </w:r>
      <w:r w:rsidR="0037043B">
        <w:rPr>
          <w:b/>
          <w:sz w:val="24"/>
        </w:rPr>
        <w:t>30 hod.</w:t>
      </w:r>
      <w:r w:rsidR="0037043B">
        <w:rPr>
          <w:sz w:val="24"/>
        </w:rPr>
        <w:t xml:space="preserve">   okrem stanovenej pevnej časti v rozsahu denného </w:t>
      </w:r>
    </w:p>
    <w:p w:rsidR="0037043B" w:rsidRDefault="0037043B">
      <w:pPr>
        <w:tabs>
          <w:tab w:val="left" w:pos="705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4D2DD6">
        <w:rPr>
          <w:sz w:val="24"/>
        </w:rPr>
        <w:t xml:space="preserve"> </w:t>
      </w:r>
      <w:r>
        <w:rPr>
          <w:sz w:val="24"/>
        </w:rPr>
        <w:t>prevádzkového času</w:t>
      </w:r>
      <w:r>
        <w:rPr>
          <w:sz w:val="24"/>
        </w:rPr>
        <w:tab/>
        <w:t xml:space="preserve">  </w:t>
      </w:r>
      <w:r>
        <w:rPr>
          <w:b/>
          <w:sz w:val="24"/>
        </w:rPr>
        <w:t xml:space="preserve">               </w:t>
      </w:r>
    </w:p>
    <w:p w:rsidR="0037043B" w:rsidRDefault="004D2DD6">
      <w:pPr>
        <w:tabs>
          <w:tab w:val="left" w:pos="705"/>
        </w:tabs>
        <w:rPr>
          <w:sz w:val="24"/>
        </w:rPr>
      </w:pPr>
      <w:r>
        <w:rPr>
          <w:b/>
          <w:sz w:val="24"/>
        </w:rPr>
        <w:t xml:space="preserve">  </w:t>
      </w:r>
      <w:r w:rsidR="0037043B">
        <w:rPr>
          <w:b/>
          <w:sz w:val="24"/>
        </w:rPr>
        <w:t>pevná časť</w:t>
      </w:r>
      <w:r w:rsidR="0037043B">
        <w:rPr>
          <w:sz w:val="24"/>
        </w:rPr>
        <w:t xml:space="preserve"> podľa zaradenia jednotlivých zamestnancov v knižnično-informačných</w:t>
      </w:r>
    </w:p>
    <w:p w:rsidR="0037043B" w:rsidRDefault="0037043B">
      <w:pPr>
        <w:tabs>
          <w:tab w:val="left" w:pos="705"/>
        </w:tabs>
        <w:rPr>
          <w:sz w:val="24"/>
        </w:rPr>
      </w:pPr>
      <w:r>
        <w:rPr>
          <w:sz w:val="24"/>
        </w:rPr>
        <w:t xml:space="preserve">                       službách a rozvrhnutia týždenného pracovného času takto: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7043B" w:rsidRDefault="004D2DD6">
      <w:pPr>
        <w:tabs>
          <w:tab w:val="left" w:pos="705"/>
        </w:tabs>
        <w:rPr>
          <w:b/>
          <w:sz w:val="24"/>
        </w:rPr>
      </w:pPr>
      <w:r>
        <w:rPr>
          <w:sz w:val="24"/>
        </w:rPr>
        <w:t xml:space="preserve">  </w:t>
      </w:r>
      <w:r w:rsidR="0037043B">
        <w:rPr>
          <w:sz w:val="24"/>
        </w:rPr>
        <w:t xml:space="preserve">v pondelok – piatok </w:t>
      </w:r>
      <w:r w:rsidR="0037043B">
        <w:rPr>
          <w:sz w:val="24"/>
        </w:rPr>
        <w:tab/>
      </w:r>
      <w:r w:rsidR="0037043B">
        <w:rPr>
          <w:b/>
          <w:sz w:val="24"/>
        </w:rPr>
        <w:t>od   8,00 do 13,00 hod.</w:t>
      </w:r>
    </w:p>
    <w:p w:rsidR="0037043B" w:rsidRDefault="0037043B">
      <w:pPr>
        <w:tabs>
          <w:tab w:val="left" w:pos="705"/>
        </w:tabs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alebo</w:t>
      </w:r>
      <w:r>
        <w:rPr>
          <w:sz w:val="24"/>
        </w:rPr>
        <w:tab/>
      </w:r>
      <w:r>
        <w:rPr>
          <w:sz w:val="24"/>
        </w:rPr>
        <w:tab/>
        <w:t xml:space="preserve">                       </w:t>
      </w:r>
      <w:r>
        <w:rPr>
          <w:b/>
          <w:sz w:val="24"/>
        </w:rPr>
        <w:t xml:space="preserve">od </w:t>
      </w:r>
      <w:r w:rsidR="007D1D72">
        <w:rPr>
          <w:b/>
          <w:sz w:val="24"/>
        </w:rPr>
        <w:t xml:space="preserve"> </w:t>
      </w:r>
      <w:r>
        <w:rPr>
          <w:b/>
          <w:sz w:val="24"/>
        </w:rPr>
        <w:t>12,00 do 17,00 hod.</w:t>
      </w:r>
    </w:p>
    <w:p w:rsidR="0037043B" w:rsidRDefault="0037043B">
      <w:pPr>
        <w:tabs>
          <w:tab w:val="left" w:pos="705"/>
        </w:tabs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alebo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b/>
          <w:sz w:val="24"/>
        </w:rPr>
        <w:t xml:space="preserve">od </w:t>
      </w:r>
      <w:r w:rsidR="007D1D72">
        <w:rPr>
          <w:b/>
          <w:sz w:val="24"/>
        </w:rPr>
        <w:t xml:space="preserve"> </w:t>
      </w:r>
      <w:r>
        <w:rPr>
          <w:b/>
          <w:sz w:val="24"/>
        </w:rPr>
        <w:t>13,00 do 18,00 hod.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7043B" w:rsidRDefault="0037043B">
      <w:pPr>
        <w:tabs>
          <w:tab w:val="left" w:pos="705"/>
        </w:tabs>
        <w:rPr>
          <w:sz w:val="24"/>
        </w:rPr>
      </w:pPr>
      <w:r>
        <w:rPr>
          <w:b/>
          <w:sz w:val="24"/>
        </w:rPr>
        <w:t xml:space="preserve">  </w:t>
      </w:r>
      <w:r w:rsidR="00725457">
        <w:rPr>
          <w:sz w:val="24"/>
        </w:rPr>
        <w:t>v sobotu</w:t>
      </w:r>
      <w:r w:rsidR="00725457">
        <w:rPr>
          <w:sz w:val="24"/>
        </w:rPr>
        <w:tab/>
        <w:t xml:space="preserve">           </w:t>
      </w:r>
      <w:r>
        <w:rPr>
          <w:b/>
          <w:sz w:val="24"/>
        </w:rPr>
        <w:t xml:space="preserve">od   8,00 do 12,00 hod. </w:t>
      </w:r>
      <w:r>
        <w:rPr>
          <w:sz w:val="24"/>
        </w:rPr>
        <w:t>podľa rozpisu služieb</w:t>
      </w:r>
    </w:p>
    <w:p w:rsidR="004D2DD6" w:rsidRDefault="004D2DD6" w:rsidP="00A61E8F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 xml:space="preserve">  Za odpracovanú službu v sobotu vznikajú zamestnancovi n</w:t>
      </w:r>
      <w:r w:rsidR="0037043B">
        <w:rPr>
          <w:sz w:val="24"/>
        </w:rPr>
        <w:t xml:space="preserve">adpracované hodiny. Tieto si musí </w:t>
      </w:r>
      <w:r>
        <w:rPr>
          <w:sz w:val="24"/>
        </w:rPr>
        <w:t xml:space="preserve"> </w:t>
      </w:r>
    </w:p>
    <w:p w:rsidR="004D2DD6" w:rsidRDefault="004D2DD6" w:rsidP="00A61E8F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37043B">
        <w:rPr>
          <w:sz w:val="24"/>
        </w:rPr>
        <w:t xml:space="preserve">vyčerpať </w:t>
      </w:r>
      <w:r>
        <w:rPr>
          <w:sz w:val="24"/>
        </w:rPr>
        <w:t xml:space="preserve">ako náhradné voľno </w:t>
      </w:r>
      <w:r w:rsidR="0037043B">
        <w:rPr>
          <w:sz w:val="24"/>
        </w:rPr>
        <w:t>v priebehu mesiaca, kedy vznikli</w:t>
      </w:r>
      <w:r>
        <w:rPr>
          <w:sz w:val="24"/>
        </w:rPr>
        <w:t xml:space="preserve">, v odôvodnených </w:t>
      </w:r>
      <w:r w:rsidR="006B4DD4">
        <w:rPr>
          <w:sz w:val="24"/>
        </w:rPr>
        <w:t xml:space="preserve">prípadoch si </w:t>
      </w:r>
    </w:p>
    <w:p w:rsidR="00CF30E0" w:rsidRDefault="004D2DD6" w:rsidP="00A61E8F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6B4DD4">
        <w:rPr>
          <w:sz w:val="24"/>
        </w:rPr>
        <w:t>môže do ďalšieho mesiaca presunúť najviac 4</w:t>
      </w:r>
      <w:r w:rsidR="009B5390">
        <w:rPr>
          <w:sz w:val="24"/>
        </w:rPr>
        <w:t>50</w:t>
      </w:r>
      <w:r w:rsidR="006B4DD4">
        <w:rPr>
          <w:sz w:val="24"/>
        </w:rPr>
        <w:t xml:space="preserve"> minút</w:t>
      </w:r>
      <w:r w:rsidR="00B54DB2">
        <w:rPr>
          <w:sz w:val="24"/>
        </w:rPr>
        <w:t xml:space="preserve"> </w:t>
      </w:r>
      <w:r w:rsidR="00CF30E0">
        <w:rPr>
          <w:sz w:val="24"/>
        </w:rPr>
        <w:t>(Príkaz riaditeľa č. 4/2011).</w:t>
      </w:r>
    </w:p>
    <w:p w:rsidR="004D2DD6" w:rsidRDefault="004D2DD6" w:rsidP="00A61E8F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ascii="Arial" w:hAnsi="Arial" w:cs="Arial"/>
          <w:b/>
          <w:bCs/>
          <w:color w:val="000000"/>
          <w:lang w:eastAsia="sk-SK"/>
        </w:rPr>
        <w:t xml:space="preserve">  </w:t>
      </w:r>
      <w:r w:rsidRPr="004D2DD6">
        <w:rPr>
          <w:sz w:val="24"/>
        </w:rPr>
        <w:t xml:space="preserve">Za čas pracovnej cesty mimo rámca rozvrhu pracovnej zmeny, ktorý nie je prácou nadčas alebo </w:t>
      </w:r>
      <w:r>
        <w:rPr>
          <w:sz w:val="24"/>
        </w:rPr>
        <w:t xml:space="preserve">  </w:t>
      </w:r>
    </w:p>
    <w:p w:rsidR="004D2DD6" w:rsidRDefault="004D2DD6" w:rsidP="00A61E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p</w:t>
      </w:r>
      <w:r w:rsidRPr="004D2DD6">
        <w:rPr>
          <w:sz w:val="24"/>
        </w:rPr>
        <w:t>racovnou</w:t>
      </w:r>
      <w:r>
        <w:rPr>
          <w:sz w:val="24"/>
        </w:rPr>
        <w:t xml:space="preserve"> </w:t>
      </w:r>
      <w:r w:rsidRPr="004D2DD6">
        <w:rPr>
          <w:sz w:val="24"/>
        </w:rPr>
        <w:t xml:space="preserve">pohotovosťou, patrí zamestnancovi náhradné voľno s náhradou mzdy v sume jeho </w:t>
      </w:r>
      <w:r>
        <w:rPr>
          <w:sz w:val="24"/>
        </w:rPr>
        <w:t xml:space="preserve">  </w:t>
      </w:r>
    </w:p>
    <w:p w:rsidR="004D2DD6" w:rsidRPr="004D2DD6" w:rsidRDefault="004D2DD6" w:rsidP="00A61E8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</w:t>
      </w:r>
      <w:r w:rsidRPr="004D2DD6">
        <w:rPr>
          <w:sz w:val="24"/>
        </w:rPr>
        <w:t>priemerného zárobku.</w:t>
      </w:r>
      <w:r>
        <w:rPr>
          <w:sz w:val="24"/>
        </w:rPr>
        <w:t xml:space="preserve"> </w:t>
      </w:r>
      <w:r w:rsidRPr="004D2DD6">
        <w:rPr>
          <w:sz w:val="24"/>
        </w:rPr>
        <w:t xml:space="preserve">(§ 96b ZP </w:t>
      </w:r>
      <w:r w:rsidR="006831CE">
        <w:rPr>
          <w:sz w:val="24"/>
        </w:rPr>
        <w:t>platné</w:t>
      </w:r>
      <w:r w:rsidRPr="004D2DD6">
        <w:rPr>
          <w:sz w:val="24"/>
        </w:rPr>
        <w:t xml:space="preserve"> od 1.1.2013)</w:t>
      </w:r>
    </w:p>
    <w:p w:rsidR="0037043B" w:rsidRDefault="0037043B">
      <w:pPr>
        <w:tabs>
          <w:tab w:val="left" w:pos="705"/>
        </w:tabs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22</w:t>
      </w:r>
    </w:p>
    <w:p w:rsidR="0037043B" w:rsidRPr="00F8387F" w:rsidRDefault="0037043B" w:rsidP="00F2494C">
      <w:pPr>
        <w:autoSpaceDE w:val="0"/>
        <w:autoSpaceDN w:val="0"/>
        <w:adjustRightInd w:val="0"/>
        <w:jc w:val="both"/>
        <w:rPr>
          <w:rFonts w:ascii="Arial" w:hAnsi="Arial" w:cs="Arial"/>
          <w:color w:val="C10000"/>
          <w:lang w:eastAsia="sk-SK"/>
        </w:rPr>
      </w:pPr>
      <w:r>
        <w:rPr>
          <w:sz w:val="24"/>
        </w:rPr>
        <w:t>Prestávka v práci na jedlo a oddych sa zamestnancom poskytuje v trvaní 30 minút, ktoré sa nezapočítavajú do pracovného času</w:t>
      </w:r>
      <w:r w:rsidR="00F8387F">
        <w:rPr>
          <w:sz w:val="24"/>
        </w:rPr>
        <w:t xml:space="preserve">, </w:t>
      </w:r>
      <w:r w:rsidR="00F8387F" w:rsidRPr="00F8387F">
        <w:rPr>
          <w:sz w:val="24"/>
        </w:rPr>
        <w:t>to neplatí ak ide o prestávku na odpočinok a jedenie, pri ktorej sa zabezpečuje primeraný čas na odpočinok a jedenie bez prerušenia práce zamestnancom</w:t>
      </w:r>
      <w:r w:rsidR="00F8387F">
        <w:rPr>
          <w:sz w:val="24"/>
        </w:rPr>
        <w:t xml:space="preserve"> </w:t>
      </w:r>
      <w:r>
        <w:rPr>
          <w:sz w:val="24"/>
        </w:rPr>
        <w:t xml:space="preserve"> ( § 91 ZP</w:t>
      </w:r>
      <w:r w:rsidR="00F8387F">
        <w:rPr>
          <w:sz w:val="24"/>
        </w:rPr>
        <w:t>, platné od 1.1.2013</w:t>
      </w:r>
      <w:r>
        <w:rPr>
          <w:sz w:val="24"/>
        </w:rPr>
        <w:t xml:space="preserve"> ). Prestávka na jedlo sa neposkytuje na začiatku a na konci pracovnej doby. Na prestávku na jedlo nemá nárok zamestnanec, ktorý </w:t>
      </w:r>
      <w:r w:rsidR="00A10450">
        <w:rPr>
          <w:sz w:val="24"/>
        </w:rPr>
        <w:t xml:space="preserve"> v danom dni </w:t>
      </w:r>
      <w:r>
        <w:rPr>
          <w:sz w:val="24"/>
        </w:rPr>
        <w:t>odpracoval menej ako 4 hodiny</w:t>
      </w:r>
      <w:r w:rsidR="00A10450">
        <w:rPr>
          <w:sz w:val="24"/>
        </w:rPr>
        <w:t xml:space="preserve"> (viď pravidlá pružného pracovného času)</w:t>
      </w:r>
      <w:r>
        <w:rPr>
          <w:sz w:val="24"/>
        </w:rPr>
        <w:t>.</w:t>
      </w: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23</w:t>
      </w:r>
    </w:p>
    <w:p w:rsidR="00967424" w:rsidRDefault="0037043B" w:rsidP="00C624D1">
      <w:pPr>
        <w:tabs>
          <w:tab w:val="left" w:pos="705"/>
        </w:tabs>
        <w:jc w:val="both"/>
        <w:rPr>
          <w:sz w:val="24"/>
        </w:rPr>
      </w:pPr>
      <w:r>
        <w:rPr>
          <w:sz w:val="24"/>
        </w:rPr>
        <w:t>Práca v dňoch pracovného pokoja sa môže vykonávať  len výnimočne so súhlasom riaditeľa, a to po prerokovaní s</w:t>
      </w:r>
      <w:r w:rsidR="007D7555">
        <w:rPr>
          <w:sz w:val="24"/>
        </w:rPr>
        <w:t>o</w:t>
      </w:r>
      <w:r>
        <w:rPr>
          <w:sz w:val="24"/>
        </w:rPr>
        <w:t xml:space="preserve"> ZOO. Pokiaľ sa v dňoch pracovného pokoja koná príprava na kolektívne podujatie </w:t>
      </w:r>
      <w:proofErr w:type="spellStart"/>
      <w:r>
        <w:rPr>
          <w:sz w:val="24"/>
        </w:rPr>
        <w:t>poriadané</w:t>
      </w:r>
      <w:proofErr w:type="spellEnd"/>
      <w:r>
        <w:rPr>
          <w:sz w:val="24"/>
        </w:rPr>
        <w:t xml:space="preserve"> organizáciou alebo samotné podujatie, zamestnanec, ktorý ho organizačne zabezpečoval alebo na ňom vystupoval, má nárok na náhradné voľno v rozsahu času stráveného jeho prípravou a realizáciou. Náhradné voľno  si vyčerpá do konca mesiaca, v ktorom sa akcia konala.</w:t>
      </w:r>
    </w:p>
    <w:p w:rsidR="00104D44" w:rsidRDefault="00104D44" w:rsidP="00C624D1">
      <w:pPr>
        <w:tabs>
          <w:tab w:val="left" w:pos="705"/>
        </w:tabs>
        <w:jc w:val="both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24</w:t>
      </w:r>
    </w:p>
    <w:p w:rsidR="0037043B" w:rsidRDefault="0037043B">
      <w:pPr>
        <w:tabs>
          <w:tab w:val="left" w:pos="705"/>
        </w:tabs>
        <w:ind w:left="150"/>
        <w:rPr>
          <w:sz w:val="24"/>
        </w:rPr>
      </w:pPr>
      <w:r>
        <w:rPr>
          <w:sz w:val="24"/>
        </w:rPr>
        <w:t>Nočnou prácou je práca vykonávaná v čase od 22,00 do 6,00 hod.</w:t>
      </w: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25</w:t>
      </w:r>
    </w:p>
    <w:p w:rsidR="0037043B" w:rsidRDefault="0037043B" w:rsidP="009E71B4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Prácou nadčas je práca vykonávaná zamestnancom na príkaz organizácie nad určený týždenný pracovný čas, vyplývajúci z vopred určeného rozvrhnutia pracovného času. Zamestnancom s kratším pracovným časom nemožno nariadiť prácu nadčas. V kalendárnom roku možno zamestnancovi nariadiť prácu nadčas v rozsahu najviac 150 hodín.</w:t>
      </w:r>
    </w:p>
    <w:p w:rsidR="005904AF" w:rsidRDefault="005904AF" w:rsidP="001C1E05">
      <w:pPr>
        <w:tabs>
          <w:tab w:val="left" w:pos="705"/>
        </w:tabs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26</w:t>
      </w:r>
    </w:p>
    <w:p w:rsidR="007D7555" w:rsidRDefault="0037043B" w:rsidP="009E71B4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Zamestnávateľ</w:t>
      </w:r>
      <w:r w:rsidR="007D7555">
        <w:rPr>
          <w:sz w:val="24"/>
        </w:rPr>
        <w:t xml:space="preserve"> je povinný poskytnúť zamestnancovi pracovné voľno podľa ZP §</w:t>
      </w:r>
      <w:r w:rsidR="00BA68FE">
        <w:rPr>
          <w:sz w:val="24"/>
        </w:rPr>
        <w:t xml:space="preserve"> </w:t>
      </w:r>
      <w:r w:rsidR="007D7555">
        <w:rPr>
          <w:sz w:val="24"/>
        </w:rPr>
        <w:t>141, bodu 2</w:t>
      </w:r>
      <w:r>
        <w:rPr>
          <w:sz w:val="24"/>
        </w:rPr>
        <w:t xml:space="preserve"> </w:t>
      </w:r>
    </w:p>
    <w:p w:rsidR="007D7555" w:rsidRPr="007D7555" w:rsidRDefault="007D7555" w:rsidP="009E71B4">
      <w:pPr>
        <w:numPr>
          <w:ilvl w:val="0"/>
          <w:numId w:val="12"/>
        </w:numPr>
        <w:tabs>
          <w:tab w:val="left" w:pos="705"/>
        </w:tabs>
        <w:jc w:val="both"/>
        <w:rPr>
          <w:b/>
          <w:sz w:val="24"/>
        </w:rPr>
      </w:pPr>
      <w:r>
        <w:rPr>
          <w:sz w:val="24"/>
        </w:rPr>
        <w:t xml:space="preserve">na vyšetrenie alebo ošetrenie zamestnanca v zdravotníckom zariadení na nevyhnutne potrebný čas, najviac 7 dní v kalendárnom roku, ak </w:t>
      </w:r>
      <w:r w:rsidR="00AB09D1">
        <w:rPr>
          <w:sz w:val="24"/>
        </w:rPr>
        <w:t>ho</w:t>
      </w:r>
      <w:r>
        <w:rPr>
          <w:sz w:val="24"/>
        </w:rPr>
        <w:t xml:space="preserve"> nebolo možné vykonať</w:t>
      </w:r>
      <w:r w:rsidR="008D4BD7">
        <w:rPr>
          <w:sz w:val="24"/>
        </w:rPr>
        <w:t xml:space="preserve"> </w:t>
      </w:r>
      <w:r w:rsidR="00725457">
        <w:rPr>
          <w:sz w:val="24"/>
        </w:rPr>
        <w:t>mimo</w:t>
      </w:r>
      <w:r>
        <w:rPr>
          <w:sz w:val="24"/>
        </w:rPr>
        <w:t xml:space="preserve"> pracovného času</w:t>
      </w:r>
    </w:p>
    <w:p w:rsidR="0037043B" w:rsidRPr="002F4CE6" w:rsidRDefault="007D7555" w:rsidP="009E71B4">
      <w:pPr>
        <w:numPr>
          <w:ilvl w:val="0"/>
          <w:numId w:val="12"/>
        </w:numPr>
        <w:tabs>
          <w:tab w:val="left" w:pos="705"/>
        </w:tabs>
        <w:jc w:val="both"/>
        <w:rPr>
          <w:b/>
          <w:sz w:val="24"/>
        </w:rPr>
      </w:pPr>
      <w:r>
        <w:rPr>
          <w:sz w:val="24"/>
        </w:rPr>
        <w:t xml:space="preserve">na sprevádzanie rodinného príslušníka do zdravotníckeho zariadenia pri náhlom ochorení a na vopred určené vyšetrenie na nevyhnutne potrebný čas, najviac 7 dní  v kalendárnom roku </w:t>
      </w:r>
    </w:p>
    <w:p w:rsidR="002F4CE6" w:rsidRDefault="002F4CE6" w:rsidP="002F4CE6">
      <w:pPr>
        <w:tabs>
          <w:tab w:val="left" w:pos="705"/>
        </w:tabs>
        <w:jc w:val="both"/>
        <w:rPr>
          <w:b/>
          <w:sz w:val="24"/>
        </w:rPr>
      </w:pPr>
      <w:r>
        <w:rPr>
          <w:sz w:val="24"/>
        </w:rPr>
        <w:t xml:space="preserve">Pri celodennej návšteve lekára zamestnanec nemusí nadpracovať rozdiel medzi základným pracovným časom a stanoveným pracovným časom. </w:t>
      </w:r>
    </w:p>
    <w:p w:rsidR="00E464D1" w:rsidRDefault="00E464D1" w:rsidP="00E74893">
      <w:pPr>
        <w:tabs>
          <w:tab w:val="left" w:pos="705"/>
        </w:tabs>
        <w:rPr>
          <w:b/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27</w:t>
      </w:r>
    </w:p>
    <w:p w:rsidR="0037043B" w:rsidRDefault="0037043B" w:rsidP="009E71B4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 xml:space="preserve">Zamestnanec, ktorý počas nepretržitého trvania </w:t>
      </w:r>
      <w:r w:rsidR="008D4BD7">
        <w:rPr>
          <w:sz w:val="24"/>
        </w:rPr>
        <w:t xml:space="preserve">pracovného </w:t>
      </w:r>
      <w:r>
        <w:rPr>
          <w:sz w:val="24"/>
        </w:rPr>
        <w:t xml:space="preserve">pomeru </w:t>
      </w:r>
      <w:r w:rsidR="008D4BD7">
        <w:rPr>
          <w:sz w:val="24"/>
        </w:rPr>
        <w:t xml:space="preserve">u toho </w:t>
      </w:r>
      <w:r>
        <w:rPr>
          <w:sz w:val="24"/>
        </w:rPr>
        <w:t>isté</w:t>
      </w:r>
      <w:r w:rsidR="008D4BD7">
        <w:rPr>
          <w:sz w:val="24"/>
        </w:rPr>
        <w:t>ho</w:t>
      </w:r>
      <w:r>
        <w:rPr>
          <w:sz w:val="24"/>
        </w:rPr>
        <w:t xml:space="preserve"> zamestnávateľ</w:t>
      </w:r>
      <w:r w:rsidR="008D4BD7">
        <w:rPr>
          <w:sz w:val="24"/>
        </w:rPr>
        <w:t>a</w:t>
      </w:r>
      <w:r>
        <w:rPr>
          <w:sz w:val="24"/>
        </w:rPr>
        <w:t xml:space="preserve"> vykonával u neho práce aspoň 60 dní v kalendárnom roku, má nárok na dovolenku za kalendárny </w:t>
      </w:r>
      <w:r>
        <w:rPr>
          <w:sz w:val="24"/>
        </w:rPr>
        <w:lastRenderedPageBreak/>
        <w:t>rok, prípadne na jej pomernú časť, ak pracovný pomer netrval nepretržite po dobu celého kalendárneho roka. ( § 100-117 ZP ).</w:t>
      </w:r>
    </w:p>
    <w:p w:rsidR="005904AF" w:rsidRDefault="005904AF">
      <w:pPr>
        <w:tabs>
          <w:tab w:val="left" w:pos="705"/>
        </w:tabs>
        <w:ind w:left="150"/>
        <w:jc w:val="center"/>
        <w:rPr>
          <w:b/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28</w:t>
      </w:r>
    </w:p>
    <w:p w:rsidR="0037043B" w:rsidRDefault="0037043B" w:rsidP="009E71B4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 xml:space="preserve">Základná výmera dovolenky je 5 týždňov. Dovolenka vo výmere 6 týždňov </w:t>
      </w:r>
      <w:r w:rsidR="003969CF">
        <w:rPr>
          <w:sz w:val="24"/>
        </w:rPr>
        <w:t>patrí</w:t>
      </w:r>
      <w:r>
        <w:rPr>
          <w:sz w:val="24"/>
        </w:rPr>
        <w:t xml:space="preserve"> zamestnancovi, ktorý do konca kalendárneho roka dovŕši </w:t>
      </w:r>
      <w:r w:rsidR="009E71B4">
        <w:rPr>
          <w:sz w:val="24"/>
        </w:rPr>
        <w:t>najmenej 33 rokov veku.</w:t>
      </w:r>
    </w:p>
    <w:p w:rsidR="009E71B4" w:rsidRDefault="009E71B4" w:rsidP="009E71B4">
      <w:pPr>
        <w:tabs>
          <w:tab w:val="left" w:pos="705"/>
        </w:tabs>
        <w:ind w:left="150"/>
        <w:jc w:val="both"/>
        <w:rPr>
          <w:sz w:val="24"/>
        </w:rPr>
      </w:pPr>
    </w:p>
    <w:p w:rsidR="0037043B" w:rsidRPr="005904AF" w:rsidRDefault="0037043B" w:rsidP="005904AF">
      <w:pPr>
        <w:tabs>
          <w:tab w:val="left" w:pos="705"/>
        </w:tabs>
        <w:rPr>
          <w:sz w:val="24"/>
        </w:rPr>
      </w:pPr>
      <w:r>
        <w:rPr>
          <w:sz w:val="24"/>
        </w:rPr>
        <w:t xml:space="preserve">                              </w:t>
      </w:r>
      <w:r w:rsidR="001C1E05">
        <w:rPr>
          <w:sz w:val="24"/>
        </w:rPr>
        <w:t xml:space="preserve">                             </w:t>
      </w:r>
      <w:r w:rsidR="005904AF">
        <w:rPr>
          <w:sz w:val="24"/>
        </w:rPr>
        <w:t xml:space="preserve">        </w:t>
      </w:r>
      <w:r>
        <w:rPr>
          <w:sz w:val="24"/>
        </w:rPr>
        <w:t xml:space="preserve">  </w:t>
      </w:r>
      <w:r w:rsidR="00104D44">
        <w:rPr>
          <w:sz w:val="24"/>
        </w:rPr>
        <w:t xml:space="preserve">   </w:t>
      </w:r>
      <w:r>
        <w:rPr>
          <w:b/>
          <w:sz w:val="24"/>
        </w:rPr>
        <w:t>Článok 29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Dobu čerpania dovolenky určuje zamestnávateľ podľa plánu dovoleniek určeného s predchádzajúcim súhlasom ZOO tak, aby si zamestnanec mohol čerpať dovolenku spravidla vcelku a do konca kalendárneho roka, do nasledujúceho kalendárneho roka sa môže preniesť maximálne 10 dní. Ak sa zamestnancovi poskytuje dovolenka v niekoľkých častiach, musí jedna časť trvať nepretržite 2 týždne. Určenú dobu čerpania dovolenky je zamestnávateľ povinný oznámiť zamestnancovi aspoň 14 dní vopred. Ďalšie náležitosti, týkajúce sa dovolenky sa riadia všeobecne záväznými predpismi v zmysle ZP.</w:t>
      </w:r>
    </w:p>
    <w:p w:rsidR="005904AF" w:rsidRDefault="005904AF">
      <w:pPr>
        <w:tabs>
          <w:tab w:val="left" w:pos="705"/>
        </w:tabs>
        <w:ind w:left="150"/>
        <w:jc w:val="center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30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Zrušenie pracovného pomeru v skúšobnej dobe zo strany organizácie i zamestnanca je potrebné oznámiť spravidla aspoň tri dni pred dňom, kedy sa má pracovný pomer ukončiť.</w:t>
      </w:r>
    </w:p>
    <w:p w:rsidR="0037043B" w:rsidRDefault="0037043B">
      <w:pPr>
        <w:numPr>
          <w:ilvl w:val="12"/>
          <w:numId w:val="0"/>
        </w:numPr>
        <w:ind w:left="150"/>
        <w:rPr>
          <w:sz w:val="24"/>
        </w:rPr>
      </w:pPr>
    </w:p>
    <w:p w:rsidR="0037043B" w:rsidRDefault="0037043B">
      <w:pPr>
        <w:tabs>
          <w:tab w:val="left" w:pos="705"/>
        </w:tabs>
        <w:ind w:left="150"/>
        <w:jc w:val="center"/>
        <w:rPr>
          <w:b/>
          <w:sz w:val="24"/>
        </w:rPr>
      </w:pPr>
      <w:r>
        <w:rPr>
          <w:b/>
          <w:sz w:val="24"/>
        </w:rPr>
        <w:t>Článok 31</w:t>
      </w:r>
    </w:p>
    <w:p w:rsidR="0037043B" w:rsidRDefault="0037043B" w:rsidP="00A61E8F">
      <w:pPr>
        <w:tabs>
          <w:tab w:val="left" w:pos="705"/>
        </w:tabs>
        <w:ind w:left="150"/>
        <w:jc w:val="both"/>
        <w:rPr>
          <w:sz w:val="24"/>
        </w:rPr>
      </w:pPr>
      <w:r>
        <w:rPr>
          <w:sz w:val="24"/>
        </w:rPr>
        <w:t>Zamestnávateľ pre</w:t>
      </w:r>
      <w:r w:rsidR="009071CA">
        <w:rPr>
          <w:sz w:val="24"/>
        </w:rPr>
        <w:t>rokuje</w:t>
      </w:r>
      <w:r>
        <w:rPr>
          <w:sz w:val="24"/>
        </w:rPr>
        <w:t xml:space="preserve"> so ZOO všetky prípady rozviazania pracovného pomeru podľa  §59 ZP</w:t>
      </w:r>
      <w:r w:rsidR="00A10450">
        <w:rPr>
          <w:sz w:val="24"/>
        </w:rPr>
        <w:t>.</w:t>
      </w:r>
    </w:p>
    <w:p w:rsidR="009071CA" w:rsidRDefault="0037043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7043B" w:rsidRDefault="0037043B">
      <w:pPr>
        <w:pStyle w:val="Nadpis4"/>
      </w:pPr>
      <w:r>
        <w:t>IV. časť</w:t>
      </w:r>
    </w:p>
    <w:p w:rsidR="0037043B" w:rsidRDefault="0037043B">
      <w:pPr>
        <w:pStyle w:val="Nadpis4"/>
        <w:rPr>
          <w:u w:val="single"/>
        </w:rPr>
      </w:pPr>
      <w:r>
        <w:rPr>
          <w:u w:val="single"/>
        </w:rPr>
        <w:t>Mzdové podmienky</w:t>
      </w:r>
    </w:p>
    <w:p w:rsidR="0037043B" w:rsidRDefault="0037043B">
      <w:pPr>
        <w:jc w:val="center"/>
        <w:rPr>
          <w:sz w:val="28"/>
        </w:rPr>
      </w:pPr>
    </w:p>
    <w:p w:rsidR="0037043B" w:rsidRDefault="0037043B">
      <w:pPr>
        <w:tabs>
          <w:tab w:val="left" w:pos="709"/>
        </w:tabs>
        <w:ind w:left="154"/>
        <w:jc w:val="center"/>
        <w:rPr>
          <w:b/>
          <w:sz w:val="24"/>
        </w:rPr>
      </w:pPr>
      <w:r>
        <w:rPr>
          <w:b/>
          <w:sz w:val="24"/>
        </w:rPr>
        <w:t>Článok 32</w:t>
      </w:r>
    </w:p>
    <w:p w:rsidR="0037043B" w:rsidRDefault="0037043B" w:rsidP="00A61E8F">
      <w:pPr>
        <w:tabs>
          <w:tab w:val="left" w:pos="709"/>
        </w:tabs>
        <w:ind w:left="154"/>
        <w:jc w:val="both"/>
        <w:rPr>
          <w:sz w:val="24"/>
        </w:rPr>
      </w:pPr>
      <w:r>
        <w:rPr>
          <w:sz w:val="24"/>
        </w:rPr>
        <w:t xml:space="preserve">Platové pomery všetkých zamestnancov organizácie upravuje zákon č 553/2003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</w:t>
      </w:r>
      <w:r w:rsidR="009071CA">
        <w:rPr>
          <w:sz w:val="24"/>
        </w:rPr>
        <w:t> </w:t>
      </w:r>
      <w:r>
        <w:rPr>
          <w:sz w:val="24"/>
        </w:rPr>
        <w:t>odmeňovaní</w:t>
      </w:r>
      <w:r w:rsidR="009071CA">
        <w:rPr>
          <w:sz w:val="24"/>
        </w:rPr>
        <w:t xml:space="preserve"> </w:t>
      </w:r>
      <w:r w:rsidR="002A629F">
        <w:rPr>
          <w:sz w:val="24"/>
        </w:rPr>
        <w:t>zamestnancov</w:t>
      </w:r>
      <w:r w:rsidR="009071CA">
        <w:rPr>
          <w:sz w:val="24"/>
        </w:rPr>
        <w:t xml:space="preserve"> pri výkone práce vo verejnom záujme v znení neskorších predpisov.</w:t>
      </w:r>
    </w:p>
    <w:p w:rsidR="0037043B" w:rsidRDefault="0037043B">
      <w:pPr>
        <w:tabs>
          <w:tab w:val="left" w:pos="709"/>
        </w:tabs>
        <w:ind w:left="154"/>
        <w:rPr>
          <w:sz w:val="24"/>
        </w:rPr>
      </w:pPr>
    </w:p>
    <w:p w:rsidR="0037043B" w:rsidRDefault="0037043B">
      <w:pPr>
        <w:pStyle w:val="Zarkazkladnhotextu2"/>
        <w:tabs>
          <w:tab w:val="left" w:pos="709"/>
        </w:tabs>
        <w:ind w:left="154"/>
        <w:jc w:val="center"/>
        <w:rPr>
          <w:b/>
        </w:rPr>
      </w:pPr>
      <w:r>
        <w:rPr>
          <w:b/>
        </w:rPr>
        <w:t>Článok 33</w:t>
      </w:r>
    </w:p>
    <w:p w:rsidR="0037043B" w:rsidRDefault="0037043B" w:rsidP="00A61E8F">
      <w:pPr>
        <w:pStyle w:val="Zarkazkladnhotextu2"/>
        <w:tabs>
          <w:tab w:val="left" w:pos="709"/>
        </w:tabs>
        <w:ind w:left="154"/>
        <w:jc w:val="both"/>
      </w:pPr>
      <w:r>
        <w:t xml:space="preserve">Zamestnancovi prislúcha plat za vykonanú prácu podľa jeho zaradenia do platovej triedy, zodpovedajúcej jeho kvalifikácii a platového stupňa, daného dĺžkou odbornej praxe. Plat nesmie byť nižší ako minimálna mzda ( § 4 zákona č. 553/2003 </w:t>
      </w:r>
      <w:proofErr w:type="spellStart"/>
      <w:r>
        <w:t>Z.z</w:t>
      </w:r>
      <w:proofErr w:type="spellEnd"/>
      <w:r>
        <w:t>.</w:t>
      </w:r>
      <w:r w:rsidR="002A629F">
        <w:t>)</w:t>
      </w:r>
    </w:p>
    <w:p w:rsidR="0037043B" w:rsidRDefault="0037043B">
      <w:pPr>
        <w:pStyle w:val="Zarkazkladnhotextu2"/>
        <w:tabs>
          <w:tab w:val="left" w:pos="709"/>
        </w:tabs>
        <w:ind w:left="154"/>
      </w:pPr>
    </w:p>
    <w:p w:rsidR="0037043B" w:rsidRDefault="0037043B">
      <w:pPr>
        <w:tabs>
          <w:tab w:val="left" w:pos="709"/>
        </w:tabs>
        <w:ind w:left="154"/>
        <w:jc w:val="center"/>
        <w:rPr>
          <w:b/>
          <w:sz w:val="24"/>
        </w:rPr>
      </w:pPr>
      <w:r>
        <w:rPr>
          <w:b/>
          <w:sz w:val="24"/>
        </w:rPr>
        <w:t>Článok 34</w:t>
      </w:r>
    </w:p>
    <w:p w:rsidR="0037043B" w:rsidRDefault="00B833F8">
      <w:pPr>
        <w:tabs>
          <w:tab w:val="left" w:pos="709"/>
        </w:tabs>
        <w:ind w:left="154"/>
        <w:rPr>
          <w:sz w:val="24"/>
        </w:rPr>
      </w:pPr>
      <w:r>
        <w:rPr>
          <w:sz w:val="24"/>
        </w:rPr>
        <w:t>Zame</w:t>
      </w:r>
      <w:r w:rsidR="0037043B">
        <w:rPr>
          <w:sz w:val="24"/>
        </w:rPr>
        <w:t xml:space="preserve">stnávateľ popri plate určí </w:t>
      </w:r>
    </w:p>
    <w:p w:rsidR="0037043B" w:rsidRDefault="0037043B" w:rsidP="00A61E8F">
      <w:pPr>
        <w:numPr>
          <w:ilvl w:val="0"/>
          <w:numId w:val="7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 xml:space="preserve">vedúcim oddelení príplatok za riadenie </w:t>
      </w:r>
      <w:r w:rsidR="00B833F8">
        <w:rPr>
          <w:sz w:val="24"/>
        </w:rPr>
        <w:t>podľa</w:t>
      </w:r>
      <w:r>
        <w:rPr>
          <w:sz w:val="24"/>
        </w:rPr>
        <w:t xml:space="preserve"> § 8 zákona  č. 553/2003  </w:t>
      </w:r>
    </w:p>
    <w:p w:rsidR="0037043B" w:rsidRDefault="0037043B" w:rsidP="00A61E8F">
      <w:pPr>
        <w:numPr>
          <w:ilvl w:val="0"/>
          <w:numId w:val="7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 xml:space="preserve">príplatok za zastupovanie vedúceho zamestnanca na vyššom stupni riadenia v plnom rozsahu činnosti po dobu dlhšiu ako 4 týždne </w:t>
      </w:r>
      <w:r w:rsidR="00B833F8">
        <w:rPr>
          <w:sz w:val="24"/>
        </w:rPr>
        <w:t>podľa</w:t>
      </w:r>
      <w:r>
        <w:rPr>
          <w:sz w:val="24"/>
        </w:rPr>
        <w:t xml:space="preserve">  § 9 zákona č. 553/2003 </w:t>
      </w:r>
    </w:p>
    <w:p w:rsidR="0037043B" w:rsidRDefault="0037043B" w:rsidP="00A61E8F">
      <w:pPr>
        <w:numPr>
          <w:ilvl w:val="0"/>
          <w:numId w:val="7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 xml:space="preserve">zamestnancovi, ktorý dosahuje veľmi dobré výsledky v práci alebo kvalitne plní pracovné úlohy vo väčšom rozsahu v porovnaní s inými zamestnancami, možno tarifný plat zvýšiť o osobný príplatok </w:t>
      </w:r>
      <w:r w:rsidR="00BF507C">
        <w:rPr>
          <w:sz w:val="24"/>
        </w:rPr>
        <w:t>podľa</w:t>
      </w:r>
      <w:r>
        <w:rPr>
          <w:sz w:val="24"/>
        </w:rPr>
        <w:t xml:space="preserve"> § 10 zákona č. 553/2003</w:t>
      </w:r>
    </w:p>
    <w:p w:rsidR="005904AF" w:rsidRDefault="005904AF">
      <w:pPr>
        <w:pStyle w:val="Nadpis3"/>
        <w:tabs>
          <w:tab w:val="left" w:pos="709"/>
        </w:tabs>
        <w:spacing w:before="0" w:after="0"/>
        <w:ind w:left="142"/>
        <w:jc w:val="center"/>
        <w:rPr>
          <w:rFonts w:ascii="Times New Roman" w:hAnsi="Times New Roman"/>
        </w:rPr>
      </w:pPr>
    </w:p>
    <w:p w:rsidR="0037043B" w:rsidRDefault="0037043B">
      <w:pPr>
        <w:pStyle w:val="Nadpis3"/>
        <w:tabs>
          <w:tab w:val="left" w:pos="709"/>
        </w:tabs>
        <w:spacing w:before="0" w:after="0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35</w:t>
      </w:r>
    </w:p>
    <w:p w:rsidR="0037043B" w:rsidRDefault="0037043B" w:rsidP="00A61E8F">
      <w:pPr>
        <w:pStyle w:val="Nadpis3"/>
        <w:tabs>
          <w:tab w:val="left" w:pos="709"/>
        </w:tabs>
        <w:spacing w:before="0"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Zamestnávateľ môže v odôvodnených prípadoch poskytnúť odmeny podľa § 20  zákona č. 553/2003</w:t>
      </w:r>
      <w:r w:rsidR="00BF507C">
        <w:rPr>
          <w:rFonts w:ascii="Times New Roman" w:hAnsi="Times New Roman"/>
        </w:rPr>
        <w:t>.</w:t>
      </w: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725457" w:rsidRDefault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725457" w:rsidRDefault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725457" w:rsidRDefault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725457" w:rsidRDefault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725457" w:rsidRDefault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37043B" w:rsidRDefault="0037043B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</w:p>
    <w:p w:rsidR="009A3598" w:rsidRPr="00D60D6C" w:rsidRDefault="009A3598" w:rsidP="009A3598">
      <w:pPr>
        <w:pStyle w:val="Zkladntext"/>
        <w:jc w:val="both"/>
        <w:rPr>
          <w:b/>
          <w:i/>
          <w:color w:val="0000FF"/>
        </w:rPr>
      </w:pPr>
    </w:p>
    <w:p w:rsidR="00725457" w:rsidRDefault="00725457" w:rsidP="00725457">
      <w:pPr>
        <w:pStyle w:val="Nadpis3"/>
        <w:tabs>
          <w:tab w:val="left" w:pos="720"/>
        </w:tabs>
        <w:spacing w:before="0" w:after="0"/>
        <w:ind w:left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36</w:t>
      </w:r>
    </w:p>
    <w:p w:rsidR="0037043B" w:rsidRDefault="0037043B" w:rsidP="00A61E8F">
      <w:pPr>
        <w:pStyle w:val="Nadpis3"/>
        <w:tabs>
          <w:tab w:val="left" w:pos="720"/>
        </w:tabs>
        <w:spacing w:before="0"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nemôže zamestnanec vykonávať prácu pre prekážky na strane zamestnávateľa a ak mu nebola pridelená iná náhradná práca, poskytne zamestnávateľ zamestnancovi náhradu mzdy vo výške priemerného zárobku.</w:t>
      </w:r>
    </w:p>
    <w:p w:rsidR="0037043B" w:rsidRDefault="0037043B" w:rsidP="00A61E8F">
      <w:pPr>
        <w:pStyle w:val="Nadpis3"/>
        <w:tabs>
          <w:tab w:val="left" w:pos="720"/>
        </w:tabs>
        <w:spacing w:before="0"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Zamestnávateľ poskytne zamestnancom za podmienok a vo výške ustanovenej pracovno-právnymi predpismi</w:t>
      </w:r>
    </w:p>
    <w:p w:rsidR="0037043B" w:rsidRDefault="0037043B" w:rsidP="00A61E8F">
      <w:pPr>
        <w:numPr>
          <w:ilvl w:val="0"/>
          <w:numId w:val="8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náhrady cestovných, sťahovacích a iných výdavkov, ktoré im vzniknú pri plnení pracovných povinností</w:t>
      </w:r>
    </w:p>
    <w:p w:rsidR="0037043B" w:rsidRDefault="0037043B" w:rsidP="00A61E8F">
      <w:pPr>
        <w:numPr>
          <w:ilvl w:val="0"/>
          <w:numId w:val="8"/>
        </w:numPr>
        <w:tabs>
          <w:tab w:val="left" w:pos="1068"/>
        </w:tabs>
        <w:jc w:val="both"/>
        <w:rPr>
          <w:sz w:val="24"/>
        </w:rPr>
      </w:pPr>
      <w:r>
        <w:rPr>
          <w:sz w:val="24"/>
        </w:rPr>
        <w:t>náhrady za používanie vlastného náradia, zariadenia a predmetov potrebných na výkon práce, pokiaľ ich používajú s jeho súhlasom.</w:t>
      </w:r>
    </w:p>
    <w:p w:rsidR="0037043B" w:rsidRDefault="0037043B">
      <w:pPr>
        <w:tabs>
          <w:tab w:val="left" w:pos="1068"/>
        </w:tabs>
        <w:ind w:left="708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37</w:t>
      </w:r>
    </w:p>
    <w:p w:rsidR="0038347E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Zamestnávateľ </w:t>
      </w:r>
      <w:r w:rsidR="0038347E">
        <w:rPr>
          <w:sz w:val="24"/>
        </w:rPr>
        <w:t xml:space="preserve">vyplatí zamestnancovi odmenu </w:t>
      </w:r>
      <w:r>
        <w:rPr>
          <w:sz w:val="24"/>
        </w:rPr>
        <w:t xml:space="preserve">za pracovné zásluhy pri dosiahnutí 50 rokov veku </w:t>
      </w:r>
      <w:r w:rsidR="0038347E">
        <w:rPr>
          <w:sz w:val="24"/>
        </w:rPr>
        <w:t xml:space="preserve"> vo výške jeho funkčného platu</w:t>
      </w:r>
      <w:r w:rsidR="0066654B">
        <w:rPr>
          <w:sz w:val="24"/>
        </w:rPr>
        <w:t xml:space="preserve"> v roku, na ktorý pripadlo jubileum</w:t>
      </w:r>
      <w:r w:rsidR="0038347E">
        <w:rPr>
          <w:sz w:val="24"/>
        </w:rPr>
        <w:t xml:space="preserve">. </w:t>
      </w:r>
      <w:r w:rsidR="00104D44">
        <w:rPr>
          <w:sz w:val="24"/>
        </w:rPr>
        <w:t>(zákon č.553/2003, § 20)</w:t>
      </w:r>
    </w:p>
    <w:p w:rsidR="00746566" w:rsidRDefault="00746566" w:rsidP="00746566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746566" w:rsidRDefault="00746566" w:rsidP="00746566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38</w:t>
      </w:r>
    </w:p>
    <w:p w:rsidR="00746566" w:rsidRDefault="00746566" w:rsidP="00A61E8F">
      <w:pPr>
        <w:tabs>
          <w:tab w:val="left" w:pos="720"/>
        </w:tabs>
        <w:ind w:left="142"/>
        <w:jc w:val="both"/>
        <w:rPr>
          <w:sz w:val="24"/>
        </w:rPr>
      </w:pPr>
    </w:p>
    <w:p w:rsidR="00746566" w:rsidRPr="00746566" w:rsidRDefault="00746566" w:rsidP="00746566">
      <w:pPr>
        <w:rPr>
          <w:sz w:val="24"/>
        </w:rPr>
      </w:pPr>
      <w:r w:rsidRPr="00746566">
        <w:rPr>
          <w:sz w:val="24"/>
        </w:rPr>
        <w:t>Zamestnávateľ poskytne zamestnancovi od prvého do desiateho dňa počas dočasnej pracovnej neschopnosti náhradu príjmu vo výške 80 % denného vymeriavacieho základu podľa § 55 zákona č. 461/2003 Z. z. o sociálnom poistení.</w:t>
      </w:r>
    </w:p>
    <w:p w:rsidR="00746566" w:rsidRDefault="00746566" w:rsidP="00A61E8F">
      <w:pPr>
        <w:tabs>
          <w:tab w:val="left" w:pos="720"/>
        </w:tabs>
        <w:ind w:left="142"/>
        <w:jc w:val="both"/>
        <w:rPr>
          <w:sz w:val="24"/>
        </w:rPr>
      </w:pP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3</w:t>
      </w:r>
      <w:r w:rsidR="00746566">
        <w:rPr>
          <w:b/>
          <w:sz w:val="24"/>
        </w:rPr>
        <w:t>9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Obe zmluvné strany sa dohodli o výplate mzdy za uplynulý kalendárny mesiac do 15.</w:t>
      </w:r>
      <w:r w:rsidR="002A629F">
        <w:rPr>
          <w:sz w:val="24"/>
        </w:rPr>
        <w:t xml:space="preserve"> </w:t>
      </w:r>
      <w:r>
        <w:rPr>
          <w:sz w:val="24"/>
        </w:rPr>
        <w:t>dňa nasledujúceho mesiaca, bezhotovostným platobným stykom na osobné účty zamestnancov  v peňažných ústavoch podľa ich určenia. Každú zmenu osobného účtu sú zamestnanci povinní nahlásiť ekonomickému odd. najneskôr posledný deň v mesiaci pred výplatným termínom.</w:t>
      </w:r>
    </w:p>
    <w:p w:rsidR="0037043B" w:rsidRDefault="0037043B">
      <w:pPr>
        <w:tabs>
          <w:tab w:val="left" w:pos="720"/>
        </w:tabs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Článok </w:t>
      </w:r>
      <w:r w:rsidR="00746566">
        <w:rPr>
          <w:b/>
          <w:sz w:val="24"/>
        </w:rPr>
        <w:t>40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je povinný poskytnúť zamestnancovi každý mesiac doklad o štruktúre a výške vyplatenej mzdy, na požiadanie mu vypočítať priemerný mesačný alebo ročný zárobok.</w:t>
      </w:r>
    </w:p>
    <w:p w:rsidR="001C1E05" w:rsidRDefault="001C1E05">
      <w:pPr>
        <w:jc w:val="center"/>
        <w:rPr>
          <w:b/>
          <w:sz w:val="28"/>
        </w:rPr>
      </w:pPr>
    </w:p>
    <w:p w:rsidR="00200218" w:rsidRDefault="00200218">
      <w:pPr>
        <w:jc w:val="center"/>
        <w:rPr>
          <w:b/>
          <w:sz w:val="28"/>
        </w:rPr>
      </w:pPr>
    </w:p>
    <w:p w:rsidR="0037043B" w:rsidRDefault="0037043B">
      <w:pPr>
        <w:jc w:val="center"/>
        <w:rPr>
          <w:b/>
          <w:sz w:val="28"/>
        </w:rPr>
      </w:pPr>
      <w:r>
        <w:rPr>
          <w:b/>
          <w:sz w:val="28"/>
        </w:rPr>
        <w:t>V. časť</w:t>
      </w:r>
    </w:p>
    <w:p w:rsidR="0037043B" w:rsidRDefault="0037043B">
      <w:pPr>
        <w:pStyle w:val="Nadpis4"/>
        <w:rPr>
          <w:u w:val="single"/>
        </w:rPr>
      </w:pPr>
      <w:r>
        <w:rPr>
          <w:u w:val="single"/>
        </w:rPr>
        <w:t>Bezpečnosť a ochrana zdravia pri práci</w:t>
      </w:r>
    </w:p>
    <w:p w:rsidR="0037043B" w:rsidRDefault="0037043B">
      <w:pPr>
        <w:jc w:val="center"/>
        <w:rPr>
          <w:b/>
          <w:sz w:val="28"/>
        </w:rPr>
      </w:pPr>
    </w:p>
    <w:p w:rsidR="0037043B" w:rsidRDefault="0037043B">
      <w:pPr>
        <w:rPr>
          <w:sz w:val="24"/>
        </w:rPr>
      </w:pPr>
    </w:p>
    <w:p w:rsidR="0037043B" w:rsidRDefault="0037043B">
      <w:pPr>
        <w:pStyle w:val="Zkladntext"/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1</w:t>
      </w:r>
    </w:p>
    <w:p w:rsidR="0037043B" w:rsidRDefault="0037043B" w:rsidP="00A61E8F">
      <w:pPr>
        <w:pStyle w:val="Zkladntext"/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V súlade s ustanovením § 146 –149  ZP a v zmysle zákona </w:t>
      </w:r>
      <w:r w:rsidR="00BF507C">
        <w:rPr>
          <w:sz w:val="24"/>
        </w:rPr>
        <w:t xml:space="preserve"> č 124/2006 </w:t>
      </w:r>
      <w:r>
        <w:rPr>
          <w:sz w:val="24"/>
        </w:rPr>
        <w:t xml:space="preserve"> Z</w:t>
      </w:r>
      <w:r w:rsidR="002A629F">
        <w:rPr>
          <w:sz w:val="24"/>
        </w:rPr>
        <w:t xml:space="preserve"> </w:t>
      </w:r>
      <w:proofErr w:type="spellStart"/>
      <w:r>
        <w:rPr>
          <w:sz w:val="24"/>
        </w:rPr>
        <w:t>z</w:t>
      </w:r>
      <w:proofErr w:type="spellEnd"/>
      <w:r>
        <w:rPr>
          <w:sz w:val="24"/>
        </w:rPr>
        <w:t xml:space="preserve">. o bezpečnosti a ochrane zdravia pri práci v znení neskorších zmien a doplnkov, bude zamestnávateľ vytvárať podmienky pre bezpečnú a zdravotne </w:t>
      </w:r>
      <w:proofErr w:type="spellStart"/>
      <w:r>
        <w:rPr>
          <w:sz w:val="24"/>
        </w:rPr>
        <w:t>nezávadnú</w:t>
      </w:r>
      <w:proofErr w:type="spellEnd"/>
      <w:r>
        <w:rPr>
          <w:sz w:val="24"/>
        </w:rPr>
        <w:t xml:space="preserve"> prácu.</w:t>
      </w:r>
    </w:p>
    <w:p w:rsidR="0037043B" w:rsidRDefault="0037043B">
      <w:pPr>
        <w:pStyle w:val="Zkladntext"/>
        <w:numPr>
          <w:ilvl w:val="12"/>
          <w:numId w:val="0"/>
        </w:numPr>
        <w:ind w:left="142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2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poverí úlohami na úseku BOZP a PO konkrétneho pracovníka s príslušnou kvalifikáciou a menuje komisiu bezpečnosti a zdravia pri práci.</w:t>
      </w: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3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vykoná za účasti ZOO verejnú komplexnú previerku bezpečnosti práce a zabezpečí odstránenie zistených nedostatkov v termínoch stanovených previerkovou komisiou.</w:t>
      </w:r>
    </w:p>
    <w:p w:rsidR="0037043B" w:rsidRDefault="0037043B">
      <w:pPr>
        <w:numPr>
          <w:ilvl w:val="12"/>
          <w:numId w:val="0"/>
        </w:numPr>
        <w:ind w:left="142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4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zabezpečí, aby bola v organizácii vedená príslušná dokumentácia BOZP a PO.</w:t>
      </w:r>
    </w:p>
    <w:p w:rsidR="0037043B" w:rsidRDefault="0037043B">
      <w:pPr>
        <w:numPr>
          <w:ilvl w:val="12"/>
          <w:numId w:val="0"/>
        </w:numPr>
        <w:ind w:left="142"/>
        <w:rPr>
          <w:sz w:val="24"/>
        </w:rPr>
      </w:pPr>
    </w:p>
    <w:p w:rsidR="00E464D1" w:rsidRDefault="00E464D1" w:rsidP="008E21C8">
      <w:pPr>
        <w:tabs>
          <w:tab w:val="left" w:pos="720"/>
        </w:tabs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5</w:t>
      </w:r>
    </w:p>
    <w:p w:rsidR="0037043B" w:rsidRPr="001C1E05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rešpektuje v zmysle § 149 ZP právo kontroly ZOO nad stavom bezpečnosti a ochrany zdravia pri práci.</w:t>
      </w:r>
    </w:p>
    <w:p w:rsidR="0037043B" w:rsidRDefault="0037043B">
      <w:pPr>
        <w:rPr>
          <w:b/>
          <w:sz w:val="28"/>
        </w:rPr>
      </w:pPr>
    </w:p>
    <w:p w:rsidR="005828D4" w:rsidRDefault="005828D4">
      <w:pPr>
        <w:jc w:val="center"/>
        <w:rPr>
          <w:b/>
          <w:sz w:val="28"/>
        </w:rPr>
      </w:pPr>
    </w:p>
    <w:p w:rsidR="0037043B" w:rsidRDefault="0037043B">
      <w:pPr>
        <w:jc w:val="center"/>
        <w:rPr>
          <w:b/>
          <w:sz w:val="28"/>
        </w:rPr>
      </w:pPr>
      <w:r>
        <w:rPr>
          <w:b/>
          <w:sz w:val="28"/>
        </w:rPr>
        <w:t>VI. časť</w:t>
      </w:r>
    </w:p>
    <w:p w:rsidR="0037043B" w:rsidRDefault="0037043B">
      <w:pPr>
        <w:pStyle w:val="Nadpis5"/>
        <w:jc w:val="center"/>
        <w:rPr>
          <w:u w:val="single"/>
        </w:rPr>
      </w:pPr>
      <w:r>
        <w:rPr>
          <w:u w:val="single"/>
        </w:rPr>
        <w:t>Starostlivosť o pracovníkov</w:t>
      </w:r>
    </w:p>
    <w:p w:rsidR="0037043B" w:rsidRDefault="0037043B">
      <w:pPr>
        <w:rPr>
          <w:sz w:val="24"/>
        </w:rPr>
      </w:pPr>
    </w:p>
    <w:p w:rsidR="0037043B" w:rsidRDefault="0037043B">
      <w:pPr>
        <w:pStyle w:val="Zkladntext"/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6</w:t>
      </w:r>
    </w:p>
    <w:p w:rsidR="008776B3" w:rsidRDefault="0037043B" w:rsidP="008D3E42">
      <w:pPr>
        <w:pStyle w:val="Zkladntext"/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Zamestnávateľ sa zaväzuje zabezpečiť pre svojich zamestnancov stravovanie.</w:t>
      </w:r>
      <w:r w:rsidR="008D3E42">
        <w:rPr>
          <w:sz w:val="24"/>
        </w:rPr>
        <w:t xml:space="preserve"> </w:t>
      </w:r>
      <w:r w:rsidR="008776B3">
        <w:rPr>
          <w:sz w:val="24"/>
        </w:rPr>
        <w:t>Zamestnanec má nárok na stravovanie za každý deň</w:t>
      </w:r>
    </w:p>
    <w:p w:rsidR="008776B3" w:rsidRDefault="008D3E42" w:rsidP="008D3E42">
      <w:pPr>
        <w:pStyle w:val="Zkladntext"/>
        <w:numPr>
          <w:ilvl w:val="0"/>
          <w:numId w:val="15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</w:t>
      </w:r>
      <w:r w:rsidR="008776B3">
        <w:rPr>
          <w:sz w:val="24"/>
        </w:rPr>
        <w:t> ktorom odpracoval viac ako 4 hodiny (ZP § 152 odst.2).</w:t>
      </w:r>
    </w:p>
    <w:p w:rsidR="008776B3" w:rsidRDefault="008D3E42" w:rsidP="008D3E42">
      <w:pPr>
        <w:pStyle w:val="Zkladntext"/>
        <w:numPr>
          <w:ilvl w:val="0"/>
          <w:numId w:val="15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</w:t>
      </w:r>
      <w:r w:rsidR="008776B3">
        <w:rPr>
          <w:sz w:val="24"/>
        </w:rPr>
        <w:t> ktorom si čerpal náhradné voľno za službu v sobotu</w:t>
      </w:r>
    </w:p>
    <w:p w:rsidR="008776B3" w:rsidRDefault="008D3E42" w:rsidP="008D3E42">
      <w:pPr>
        <w:pStyle w:val="Zkladntext"/>
        <w:numPr>
          <w:ilvl w:val="0"/>
          <w:numId w:val="15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k</w:t>
      </w:r>
      <w:r w:rsidR="008776B3">
        <w:rPr>
          <w:sz w:val="24"/>
        </w:rPr>
        <w:t>torý strávil na služobnej ceste a neúčtoval si za tento deň stravné na  služobnú cestu</w:t>
      </w:r>
    </w:p>
    <w:p w:rsidR="008776B3" w:rsidRDefault="008776B3" w:rsidP="008776B3">
      <w:pPr>
        <w:pStyle w:val="Zkladntext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37043B">
        <w:rPr>
          <w:sz w:val="24"/>
        </w:rPr>
        <w:t xml:space="preserve">Zamestnanec, ktorý pracuje na polovičný mesačný úväzok má nárok na </w:t>
      </w:r>
      <w:r w:rsidR="00E6188B">
        <w:rPr>
          <w:sz w:val="24"/>
        </w:rPr>
        <w:t xml:space="preserve">zabezpečenie stravovania </w:t>
      </w:r>
      <w:r w:rsidR="0037043B">
        <w:rPr>
          <w:sz w:val="24"/>
        </w:rPr>
        <w:t xml:space="preserve"> </w:t>
      </w:r>
    </w:p>
    <w:p w:rsidR="00CD5CC1" w:rsidRDefault="008776B3" w:rsidP="008776B3">
      <w:pPr>
        <w:pStyle w:val="Zkladntext"/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</w:t>
      </w:r>
      <w:r w:rsidR="0037043B">
        <w:rPr>
          <w:sz w:val="24"/>
        </w:rPr>
        <w:t xml:space="preserve">za deň, v ktorom odpracoval viac ako 4 hodiny. </w:t>
      </w:r>
    </w:p>
    <w:p w:rsidR="0037043B" w:rsidRDefault="0037043B" w:rsidP="00A61E8F">
      <w:pPr>
        <w:pStyle w:val="Zkladntext"/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.  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7</w:t>
      </w:r>
      <w:r w:rsidR="009A3598">
        <w:rPr>
          <w:b/>
          <w:sz w:val="24"/>
        </w:rPr>
        <w:t xml:space="preserve"> </w:t>
      </w:r>
    </w:p>
    <w:p w:rsidR="0037043B" w:rsidRPr="004A1B25" w:rsidRDefault="0037043B">
      <w:pPr>
        <w:tabs>
          <w:tab w:val="left" w:pos="720"/>
        </w:tabs>
        <w:ind w:left="142"/>
        <w:rPr>
          <w:sz w:val="24"/>
        </w:rPr>
      </w:pPr>
      <w:r w:rsidRPr="004A1B25">
        <w:rPr>
          <w:sz w:val="24"/>
        </w:rPr>
        <w:t>Zamestnávateľ poskytne príspevok na strav</w:t>
      </w:r>
      <w:r w:rsidR="006B7C65" w:rsidRPr="004A1B25">
        <w:rPr>
          <w:sz w:val="24"/>
        </w:rPr>
        <w:t>ovanie zamestnancov</w:t>
      </w:r>
      <w:r w:rsidR="00777C69" w:rsidRPr="004A1B25">
        <w:rPr>
          <w:sz w:val="24"/>
        </w:rPr>
        <w:t xml:space="preserve"> formou strav</w:t>
      </w:r>
      <w:r w:rsidR="00AD27E0">
        <w:rPr>
          <w:sz w:val="24"/>
        </w:rPr>
        <w:t xml:space="preserve">ovacej karty </w:t>
      </w:r>
      <w:proofErr w:type="spellStart"/>
      <w:r w:rsidR="00AD27E0">
        <w:rPr>
          <w:sz w:val="24"/>
        </w:rPr>
        <w:t>Callio</w:t>
      </w:r>
      <w:proofErr w:type="spellEnd"/>
      <w:r w:rsidR="00AD27E0">
        <w:rPr>
          <w:sz w:val="24"/>
        </w:rPr>
        <w:t xml:space="preserve"> </w:t>
      </w:r>
      <w:proofErr w:type="spellStart"/>
      <w:r w:rsidR="00AD27E0">
        <w:rPr>
          <w:sz w:val="24"/>
        </w:rPr>
        <w:t>gastro</w:t>
      </w:r>
      <w:proofErr w:type="spellEnd"/>
      <w:r w:rsidR="00777C69" w:rsidRPr="004A1B25">
        <w:rPr>
          <w:sz w:val="24"/>
        </w:rPr>
        <w:t xml:space="preserve"> v hodnote </w:t>
      </w:r>
      <w:r w:rsidR="00200218" w:rsidRPr="004A1B25">
        <w:rPr>
          <w:sz w:val="24"/>
        </w:rPr>
        <w:t>3</w:t>
      </w:r>
      <w:r w:rsidR="00777C69" w:rsidRPr="004A1B25">
        <w:rPr>
          <w:sz w:val="24"/>
        </w:rPr>
        <w:t>,</w:t>
      </w:r>
      <w:r w:rsidR="008D3E42">
        <w:rPr>
          <w:sz w:val="24"/>
        </w:rPr>
        <w:t>6</w:t>
      </w:r>
      <w:r w:rsidR="008E21C8">
        <w:rPr>
          <w:sz w:val="24"/>
        </w:rPr>
        <w:t>0</w:t>
      </w:r>
      <w:r w:rsidR="00777C69" w:rsidRPr="004A1B25">
        <w:rPr>
          <w:sz w:val="24"/>
        </w:rPr>
        <w:t xml:space="preserve"> €    nasledovne:</w:t>
      </w:r>
    </w:p>
    <w:p w:rsidR="00777C69" w:rsidRPr="004A1B25" w:rsidRDefault="00777C69">
      <w:pPr>
        <w:tabs>
          <w:tab w:val="left" w:pos="720"/>
        </w:tabs>
        <w:ind w:left="142"/>
        <w:rPr>
          <w:sz w:val="24"/>
        </w:rPr>
      </w:pPr>
      <w:r w:rsidRPr="004A1B25">
        <w:rPr>
          <w:sz w:val="24"/>
        </w:rPr>
        <w:t>príspevok zamestnávateľa</w:t>
      </w:r>
      <w:r w:rsidRPr="004A1B25">
        <w:rPr>
          <w:sz w:val="24"/>
        </w:rPr>
        <w:tab/>
      </w:r>
      <w:r w:rsidRPr="004A1B25">
        <w:rPr>
          <w:sz w:val="24"/>
        </w:rPr>
        <w:tab/>
        <w:t xml:space="preserve"> </w:t>
      </w:r>
      <w:r w:rsidR="008D3E42">
        <w:rPr>
          <w:sz w:val="24"/>
        </w:rPr>
        <w:t>2</w:t>
      </w:r>
      <w:r w:rsidRPr="004A1B25">
        <w:rPr>
          <w:sz w:val="24"/>
        </w:rPr>
        <w:t>,</w:t>
      </w:r>
      <w:r w:rsidR="008D3E42">
        <w:rPr>
          <w:sz w:val="24"/>
        </w:rPr>
        <w:t>00</w:t>
      </w:r>
      <w:r w:rsidRPr="004A1B25">
        <w:rPr>
          <w:sz w:val="24"/>
        </w:rPr>
        <w:t xml:space="preserve"> €  </w:t>
      </w:r>
    </w:p>
    <w:p w:rsidR="00777C69" w:rsidRPr="004A1B25" w:rsidRDefault="00777C69">
      <w:pPr>
        <w:tabs>
          <w:tab w:val="left" w:pos="720"/>
        </w:tabs>
        <w:ind w:left="142"/>
        <w:rPr>
          <w:sz w:val="24"/>
        </w:rPr>
      </w:pPr>
      <w:r w:rsidRPr="004A1B25">
        <w:rPr>
          <w:sz w:val="24"/>
        </w:rPr>
        <w:t xml:space="preserve">príspevok zo sociálneho fondu </w:t>
      </w:r>
      <w:r w:rsidRPr="004A1B25">
        <w:rPr>
          <w:sz w:val="24"/>
        </w:rPr>
        <w:tab/>
        <w:t xml:space="preserve"> 0,</w:t>
      </w:r>
      <w:r w:rsidR="0035555F">
        <w:rPr>
          <w:sz w:val="24"/>
        </w:rPr>
        <w:t>50</w:t>
      </w:r>
      <w:r w:rsidRPr="004A1B25">
        <w:rPr>
          <w:sz w:val="24"/>
        </w:rPr>
        <w:t xml:space="preserve"> € </w:t>
      </w:r>
      <w:r w:rsidR="005E1914" w:rsidRPr="004A1B25">
        <w:rPr>
          <w:sz w:val="24"/>
        </w:rPr>
        <w:t xml:space="preserve"> </w:t>
      </w:r>
    </w:p>
    <w:p w:rsidR="00777C69" w:rsidRDefault="00777C69">
      <w:pPr>
        <w:tabs>
          <w:tab w:val="left" w:pos="720"/>
        </w:tabs>
        <w:ind w:left="142"/>
        <w:rPr>
          <w:sz w:val="24"/>
        </w:rPr>
      </w:pPr>
      <w:r w:rsidRPr="004A1B25">
        <w:rPr>
          <w:sz w:val="24"/>
        </w:rPr>
        <w:t xml:space="preserve">príspevok zamestnanca </w:t>
      </w:r>
      <w:r w:rsidRPr="004A1B25">
        <w:rPr>
          <w:sz w:val="24"/>
        </w:rPr>
        <w:tab/>
      </w:r>
      <w:r w:rsidRPr="004A1B25">
        <w:rPr>
          <w:sz w:val="24"/>
        </w:rPr>
        <w:tab/>
        <w:t xml:space="preserve"> </w:t>
      </w:r>
      <w:r w:rsidR="008E21C8">
        <w:rPr>
          <w:sz w:val="24"/>
        </w:rPr>
        <w:t>1,</w:t>
      </w:r>
      <w:r w:rsidR="008D3E42">
        <w:rPr>
          <w:sz w:val="24"/>
        </w:rPr>
        <w:t>10</w:t>
      </w:r>
      <w:r w:rsidRPr="004A1B25">
        <w:rPr>
          <w:sz w:val="24"/>
        </w:rPr>
        <w:t xml:space="preserve"> €</w:t>
      </w:r>
      <w:r w:rsidR="005E1914" w:rsidRPr="004A1B25">
        <w:rPr>
          <w:sz w:val="24"/>
        </w:rPr>
        <w:t xml:space="preserve"> </w:t>
      </w:r>
      <w:r w:rsidRPr="004A1B25">
        <w:rPr>
          <w:sz w:val="24"/>
        </w:rPr>
        <w:t xml:space="preserve"> </w:t>
      </w:r>
    </w:p>
    <w:p w:rsidR="00AD27E0" w:rsidRPr="004A1B25" w:rsidRDefault="00AD27E0">
      <w:pPr>
        <w:tabs>
          <w:tab w:val="left" w:pos="720"/>
        </w:tabs>
        <w:ind w:left="142"/>
        <w:rPr>
          <w:sz w:val="24"/>
        </w:rPr>
      </w:pPr>
      <w:r>
        <w:rPr>
          <w:sz w:val="24"/>
        </w:rPr>
        <w:t xml:space="preserve">Karta </w:t>
      </w:r>
      <w:proofErr w:type="spellStart"/>
      <w:r>
        <w:rPr>
          <w:sz w:val="24"/>
        </w:rPr>
        <w:t>Callio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gastro</w:t>
      </w:r>
      <w:proofErr w:type="spellEnd"/>
      <w:r>
        <w:rPr>
          <w:sz w:val="24"/>
        </w:rPr>
        <w:t xml:space="preserve"> je neprenosná (viď pravidlá používania karty </w:t>
      </w:r>
      <w:proofErr w:type="spellStart"/>
      <w:r>
        <w:rPr>
          <w:sz w:val="24"/>
        </w:rPr>
        <w:t>Callio</w:t>
      </w:r>
      <w:proofErr w:type="spellEnd"/>
      <w:r>
        <w:rPr>
          <w:sz w:val="24"/>
        </w:rPr>
        <w:t>, čl. III, bod 1).</w:t>
      </w:r>
    </w:p>
    <w:p w:rsidR="001C1E05" w:rsidRPr="004A1B25" w:rsidRDefault="008D3E42" w:rsidP="008D3E42">
      <w:pPr>
        <w:tabs>
          <w:tab w:val="left" w:pos="720"/>
        </w:tabs>
        <w:rPr>
          <w:sz w:val="24"/>
        </w:rPr>
      </w:pPr>
      <w:r w:rsidRPr="004A1B25">
        <w:rPr>
          <w:sz w:val="24"/>
        </w:rPr>
        <w:t xml:space="preserve"> </w:t>
      </w:r>
      <w:r w:rsidR="005828D4" w:rsidRPr="004A1B25">
        <w:rPr>
          <w:sz w:val="24"/>
        </w:rPr>
        <w:t>(Príkaz riaditeľa č.</w:t>
      </w:r>
      <w:r>
        <w:rPr>
          <w:sz w:val="24"/>
        </w:rPr>
        <w:t>3</w:t>
      </w:r>
      <w:r w:rsidR="005828D4" w:rsidRPr="004A1B25">
        <w:rPr>
          <w:sz w:val="24"/>
        </w:rPr>
        <w:t>/201</w:t>
      </w:r>
      <w:r>
        <w:rPr>
          <w:sz w:val="24"/>
        </w:rPr>
        <w:t>8</w:t>
      </w:r>
      <w:r w:rsidR="005828D4" w:rsidRPr="004A1B25">
        <w:rPr>
          <w:rFonts w:ascii="Lucida Sans Unicode" w:hAnsi="Lucida Sans Unicode" w:cs="Lucida Sans Unicode"/>
          <w:sz w:val="24"/>
        </w:rPr>
        <w:t>)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8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Ak zamestnávateľ znemožní vyslaním na služobnú cestu, ktorá trvala viac ako 3 hodiny a menej ako 5 hodín, zamestnancovi stravovať sa obvyklým spôsobom, poskytne mu stravné vo výške nákladov na </w:t>
      </w:r>
      <w:r w:rsidR="00F37FB9">
        <w:rPr>
          <w:sz w:val="24"/>
        </w:rPr>
        <w:t>stravovanie</w:t>
      </w:r>
      <w:r>
        <w:rPr>
          <w:sz w:val="24"/>
        </w:rPr>
        <w:t xml:space="preserve">, ktoré hradí zamestnancovi organizácia ( zákon o cestovných náhradách). </w:t>
      </w:r>
    </w:p>
    <w:p w:rsidR="00F37FB9" w:rsidRDefault="00F37FB9" w:rsidP="00A61E8F">
      <w:pPr>
        <w:tabs>
          <w:tab w:val="left" w:pos="720"/>
        </w:tabs>
        <w:ind w:left="142"/>
        <w:jc w:val="both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4</w:t>
      </w:r>
      <w:r w:rsidR="00746566">
        <w:rPr>
          <w:b/>
          <w:sz w:val="24"/>
        </w:rPr>
        <w:t>9</w:t>
      </w:r>
    </w:p>
    <w:p w:rsidR="00F37FB9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Pre všetkých zamestnancov zabezpečí zamestnávateľ vhodné osobné ochranné pomôcky v zmysle internej smernice pre poskytovanie OOPP, vypracovanej na základe  nariadenia vlády SR 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č. 504/2002 </w:t>
      </w:r>
      <w:proofErr w:type="spellStart"/>
      <w:r>
        <w:rPr>
          <w:sz w:val="24"/>
        </w:rPr>
        <w:t>Zz</w:t>
      </w:r>
      <w:proofErr w:type="spellEnd"/>
      <w:r>
        <w:rPr>
          <w:sz w:val="24"/>
        </w:rPr>
        <w:t>. o podmienkach poskytovania osobných ochranných pracovných prostriedkov. Okrem toho poskytne zamestnancom základné hygienické potreby.</w:t>
      </w:r>
    </w:p>
    <w:p w:rsidR="0037043B" w:rsidRDefault="0037043B">
      <w:pPr>
        <w:tabs>
          <w:tab w:val="left" w:pos="720"/>
        </w:tabs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Článok </w:t>
      </w:r>
      <w:r w:rsidR="00746566">
        <w:rPr>
          <w:b/>
          <w:sz w:val="24"/>
        </w:rPr>
        <w:t>50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V rámci predchádzania chorôb z povolania ( možnosti výskytu choroby z povolania ) zamestnávateľ stanovuje povinnosť, aby sa zamestnanci pri odchode z organizácie podrobili výstupnej lekárskej prehliadke.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5</w:t>
      </w:r>
      <w:r w:rsidR="00746566">
        <w:rPr>
          <w:b/>
          <w:sz w:val="24"/>
        </w:rPr>
        <w:t>1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lastRenderedPageBreak/>
        <w:t>Zamestnávateľ sa stará o zvyšovanie a prehlbova</w:t>
      </w:r>
      <w:r w:rsidR="00EC48AF">
        <w:rPr>
          <w:sz w:val="24"/>
        </w:rPr>
        <w:t>nie kvalifikácie zamestnancov (</w:t>
      </w:r>
      <w:r>
        <w:rPr>
          <w:sz w:val="24"/>
        </w:rPr>
        <w:t>§ 153 Z</w:t>
      </w:r>
      <w:r w:rsidR="004754B9">
        <w:rPr>
          <w:sz w:val="24"/>
        </w:rPr>
        <w:t>P</w:t>
      </w:r>
      <w:r>
        <w:rPr>
          <w:sz w:val="24"/>
        </w:rPr>
        <w:t>) Umožňuje pracovníkovi ďalšie štúdium v súlade s plnením úloh a poskytuje mu pracovné úľavy a hmotné zabezpečenie podľa právnych predpisov na základe uzavretej dohody o štúdiu.</w:t>
      </w:r>
    </w:p>
    <w:p w:rsidR="0073386E" w:rsidRPr="00F30928" w:rsidRDefault="0037043B" w:rsidP="00F30928">
      <w:pPr>
        <w:numPr>
          <w:ilvl w:val="12"/>
          <w:numId w:val="0"/>
        </w:numPr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 xml:space="preserve">  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5</w:t>
      </w:r>
      <w:r w:rsidR="00746566">
        <w:rPr>
          <w:b/>
          <w:sz w:val="24"/>
        </w:rPr>
        <w:t>2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Ak sa zamestnanec vráti do práce po skončení výkonu verejnej funkcie, alebo činnosti pre odborovú organizáciu, po školení alebo po skončení zdokonaľovacej služby, mimoriadnej služby a civilnej služby vykonávanej namiesto zdokonaľovacej služby,  alebo zamestnankyňa - zamestnanec  po skončení materskej dovolenky alebo rodičovskej dovolenky ( § 166 ods.1</w:t>
      </w:r>
      <w:r w:rsidR="004754B9">
        <w:rPr>
          <w:sz w:val="24"/>
        </w:rPr>
        <w:t xml:space="preserve"> ZP</w:t>
      </w:r>
      <w:r>
        <w:rPr>
          <w:sz w:val="24"/>
        </w:rPr>
        <w:t xml:space="preserve"> ) , alebo ak sa zamestnanec vráti do práce po skončení dočasnej pracovnej neschopnosti alebo karantény, je zamestnávateľ povinný zaradiť ho na pôvodnú prácu a pracovisko. Ak to nie je možné preto, že táto práca sa už nevykonáva alebo pracovisko je zrušené, musí ho zamestnávateľ zaradiť na inú prácu zodpovedajúcu pracovnej zmluve( § 157 ZP )</w:t>
      </w:r>
      <w:r w:rsidR="002C23D1">
        <w:rPr>
          <w:sz w:val="24"/>
        </w:rPr>
        <w:t>.</w:t>
      </w:r>
    </w:p>
    <w:p w:rsidR="0037043B" w:rsidRDefault="0037043B">
      <w:pPr>
        <w:tabs>
          <w:tab w:val="left" w:pos="720"/>
        </w:tabs>
        <w:ind w:left="142"/>
        <w:rPr>
          <w:sz w:val="24"/>
        </w:rPr>
      </w:pPr>
      <w:r>
        <w:rPr>
          <w:sz w:val="24"/>
        </w:rPr>
        <w:t xml:space="preserve">       </w:t>
      </w:r>
    </w:p>
    <w:p w:rsidR="00EC48AF" w:rsidRDefault="00EC48AF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5</w:t>
      </w:r>
      <w:r w:rsidR="00746566">
        <w:rPr>
          <w:b/>
          <w:sz w:val="24"/>
        </w:rPr>
        <w:t>3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Zamestnancom, ktorí sa nezavinene dostali do finančnej tiesne, môže byť  </w:t>
      </w:r>
      <w:r w:rsidRPr="00CF2A60">
        <w:rPr>
          <w:sz w:val="24"/>
        </w:rPr>
        <w:t xml:space="preserve">z prostriedkov sociálneho fondu </w:t>
      </w:r>
      <w:r>
        <w:rPr>
          <w:sz w:val="24"/>
        </w:rPr>
        <w:t>poskytnutá jednor</w:t>
      </w:r>
      <w:r w:rsidR="002A629F">
        <w:rPr>
          <w:sz w:val="24"/>
        </w:rPr>
        <w:t>a</w:t>
      </w:r>
      <w:r>
        <w:rPr>
          <w:sz w:val="24"/>
        </w:rPr>
        <w:t xml:space="preserve">zová finančná výpomoc na základe jeho žiadosti  podľa posúdenia a  odporúčania  základnej odborovej organizácie do výšky  </w:t>
      </w:r>
      <w:r w:rsidR="005E1914">
        <w:rPr>
          <w:sz w:val="24"/>
        </w:rPr>
        <w:t>100,- €</w:t>
      </w:r>
      <w:r>
        <w:rPr>
          <w:sz w:val="24"/>
        </w:rPr>
        <w:t xml:space="preserve"> .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Článok 5</w:t>
      </w:r>
      <w:r w:rsidR="00746566">
        <w:rPr>
          <w:b/>
          <w:sz w:val="24"/>
        </w:rPr>
        <w:t>4</w:t>
      </w:r>
    </w:p>
    <w:p w:rsidR="0037043B" w:rsidRDefault="0037043B" w:rsidP="00A61E8F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ZOO bude podľa dostupných finančných možností zabezpečovať zamestnancom a ich rodinným </w:t>
      </w:r>
    </w:p>
    <w:p w:rsidR="0037043B" w:rsidRDefault="0037043B" w:rsidP="00A61E8F">
      <w:p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príslušníkom kultúrne a športové vyžitie v zmysle prijatých zásad hospodárenia s prostriedkami </w:t>
      </w:r>
    </w:p>
    <w:p w:rsidR="0037043B" w:rsidRDefault="0037043B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ZOO.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5</w:t>
      </w:r>
      <w:r w:rsidR="00746566">
        <w:rPr>
          <w:b/>
          <w:sz w:val="24"/>
        </w:rPr>
        <w:t>5</w:t>
      </w:r>
    </w:p>
    <w:p w:rsidR="00CF2A60" w:rsidRDefault="0037043B">
      <w:pPr>
        <w:tabs>
          <w:tab w:val="left" w:pos="720"/>
        </w:tabs>
        <w:ind w:left="142"/>
        <w:rPr>
          <w:sz w:val="24"/>
        </w:rPr>
      </w:pPr>
      <w:r>
        <w:rPr>
          <w:sz w:val="24"/>
        </w:rPr>
        <w:t>Zamestnávateľ poskytne platené pracovné voľno zamestnancovi na deň, keď  bezplatne daroval krv.</w:t>
      </w:r>
    </w:p>
    <w:p w:rsidR="00EB62AB" w:rsidRDefault="00EB62AB" w:rsidP="00EB62AB">
      <w:pPr>
        <w:tabs>
          <w:tab w:val="left" w:pos="720"/>
        </w:tabs>
        <w:ind w:left="142"/>
        <w:jc w:val="center"/>
        <w:rPr>
          <w:b/>
          <w:sz w:val="24"/>
        </w:rPr>
      </w:pPr>
      <w:r w:rsidRPr="00EB62AB">
        <w:rPr>
          <w:b/>
          <w:sz w:val="24"/>
        </w:rPr>
        <w:t>Článok 5</w:t>
      </w:r>
      <w:r w:rsidR="00746566">
        <w:rPr>
          <w:b/>
          <w:sz w:val="24"/>
        </w:rPr>
        <w:t>6</w:t>
      </w:r>
    </w:p>
    <w:p w:rsidR="0037043B" w:rsidRPr="00EB62AB" w:rsidRDefault="00EB62AB" w:rsidP="00EB62AB">
      <w:pPr>
        <w:tabs>
          <w:tab w:val="left" w:pos="720"/>
        </w:tabs>
        <w:ind w:left="142"/>
        <w:jc w:val="both"/>
      </w:pPr>
      <w:r w:rsidRPr="00EB62AB">
        <w:rPr>
          <w:sz w:val="24"/>
        </w:rPr>
        <w:t>Ak tomu nebudú brániť závažné prevádzkové dôvody, po dohode s riaditeľkou knižnice zamestnávateľ umožní rodičom dieťaťa v 1. až 4. ročníku povinnej školskej dochádzky platené voľno v prvý deň školského roka.</w:t>
      </w:r>
    </w:p>
    <w:p w:rsidR="0037043B" w:rsidRDefault="0037043B">
      <w:pPr>
        <w:pStyle w:val="Nadpis9"/>
        <w:jc w:val="center"/>
        <w:rPr>
          <w:b/>
        </w:rPr>
      </w:pPr>
      <w:r>
        <w:rPr>
          <w:b/>
        </w:rPr>
        <w:t>Článok 5</w:t>
      </w:r>
      <w:r w:rsidR="00746566">
        <w:rPr>
          <w:b/>
        </w:rPr>
        <w:t>7</w:t>
      </w:r>
    </w:p>
    <w:p w:rsidR="0037043B" w:rsidRDefault="00E12C39" w:rsidP="00A61E8F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Na zabezpečenie regenerácie pracovných síl všetkých zamestnancov poskytne zamestnávateľ svojim zamestnancom jedenkrát ročne </w:t>
      </w:r>
      <w:r w:rsidR="00BC6599">
        <w:rPr>
          <w:sz w:val="24"/>
        </w:rPr>
        <w:t>1 deň</w:t>
      </w:r>
      <w:r>
        <w:rPr>
          <w:sz w:val="24"/>
        </w:rPr>
        <w:t xml:space="preserve"> pracovného voľna s náhradou mzdy za účelom spoločného kultúrneho a športového vyžitia. </w:t>
      </w:r>
    </w:p>
    <w:p w:rsidR="0037043B" w:rsidRDefault="0037043B">
      <w:pPr>
        <w:tabs>
          <w:tab w:val="left" w:pos="720"/>
        </w:tabs>
        <w:ind w:left="142"/>
        <w:rPr>
          <w:sz w:val="24"/>
        </w:rPr>
      </w:pPr>
    </w:p>
    <w:p w:rsidR="0037043B" w:rsidRDefault="0037043B">
      <w:pPr>
        <w:pStyle w:val="Nadpis7"/>
      </w:pPr>
      <w:r>
        <w:t>VII. časť</w:t>
      </w:r>
    </w:p>
    <w:p w:rsidR="0037043B" w:rsidRDefault="0037043B">
      <w:pPr>
        <w:pStyle w:val="Nadpis7"/>
        <w:rPr>
          <w:u w:val="single"/>
        </w:rPr>
      </w:pPr>
      <w:r>
        <w:rPr>
          <w:u w:val="single"/>
        </w:rPr>
        <w:t>Zásady tvorby a čerpania sociálneho fondu</w:t>
      </w: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rPr>
          <w:sz w:val="24"/>
        </w:rPr>
      </w:pPr>
      <w:r>
        <w:rPr>
          <w:sz w:val="24"/>
        </w:rPr>
        <w:t xml:space="preserve">V zmysle Zákona NR SR č.375/96 </w:t>
      </w:r>
      <w:proofErr w:type="spellStart"/>
      <w:r>
        <w:rPr>
          <w:sz w:val="24"/>
        </w:rPr>
        <w:t>Z</w:t>
      </w:r>
      <w:r w:rsidR="00C54511">
        <w:rPr>
          <w:sz w:val="24"/>
        </w:rPr>
        <w:t>.</w:t>
      </w:r>
      <w:r>
        <w:rPr>
          <w:sz w:val="24"/>
        </w:rPr>
        <w:t>z</w:t>
      </w:r>
      <w:proofErr w:type="spellEnd"/>
      <w:r>
        <w:rPr>
          <w:sz w:val="24"/>
        </w:rPr>
        <w:t>., ktorým sa mení a dopĺňa zákon č.152/</w:t>
      </w:r>
      <w:r w:rsidR="00A60F2C">
        <w:rPr>
          <w:sz w:val="24"/>
        </w:rPr>
        <w:t>19</w:t>
      </w:r>
      <w:r>
        <w:rPr>
          <w:sz w:val="24"/>
        </w:rPr>
        <w:t xml:space="preserve">94 </w:t>
      </w:r>
      <w:proofErr w:type="spellStart"/>
      <w:r>
        <w:rPr>
          <w:sz w:val="24"/>
        </w:rPr>
        <w:t>Z</w:t>
      </w:r>
      <w:r w:rsidR="00A60F2C">
        <w:rPr>
          <w:sz w:val="24"/>
        </w:rPr>
        <w:t>.z</w:t>
      </w:r>
      <w:proofErr w:type="spellEnd"/>
      <w:r>
        <w:rPr>
          <w:sz w:val="24"/>
        </w:rPr>
        <w:t xml:space="preserve">. o sociálnom fonde v znení neskorších predpisov </w:t>
      </w:r>
      <w:r w:rsidR="00A60F2C">
        <w:rPr>
          <w:sz w:val="24"/>
        </w:rPr>
        <w:t>Liptovská k</w:t>
      </w:r>
      <w:r>
        <w:rPr>
          <w:sz w:val="24"/>
        </w:rPr>
        <w:t>nižnica Gašpara Fejérpataky</w:t>
      </w:r>
      <w:r w:rsidR="00C54511">
        <w:rPr>
          <w:sz w:val="24"/>
        </w:rPr>
        <w:t>-</w:t>
      </w:r>
      <w:r>
        <w:rPr>
          <w:sz w:val="24"/>
        </w:rPr>
        <w:t xml:space="preserve"> Belopotockého v Liptovskom Mikuláši a Základná odborová organizácia pri </w:t>
      </w:r>
      <w:r w:rsidR="00A60F2C">
        <w:rPr>
          <w:sz w:val="24"/>
        </w:rPr>
        <w:t>Liptovskej k</w:t>
      </w:r>
      <w:r>
        <w:rPr>
          <w:sz w:val="24"/>
        </w:rPr>
        <w:t>nižnici Gašpara Fejérpataky Belopotockého v Liptovskom Mikuláši prijímajú tieto zásady pre tvorbu a čerpa</w:t>
      </w:r>
      <w:r w:rsidR="00A60F2C">
        <w:rPr>
          <w:sz w:val="24"/>
        </w:rPr>
        <w:t>nie sociálneho fondu v roku 20</w:t>
      </w:r>
      <w:r w:rsidR="001C1E05">
        <w:rPr>
          <w:sz w:val="24"/>
        </w:rPr>
        <w:t>1</w:t>
      </w:r>
      <w:r w:rsidR="001871E9">
        <w:rPr>
          <w:sz w:val="24"/>
        </w:rPr>
        <w:t>9</w:t>
      </w:r>
      <w:r>
        <w:rPr>
          <w:sz w:val="24"/>
        </w:rPr>
        <w:t xml:space="preserve"> :</w:t>
      </w:r>
    </w:p>
    <w:p w:rsidR="0037043B" w:rsidRDefault="0037043B">
      <w:pPr>
        <w:pStyle w:val="Nadpis3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5</w:t>
      </w:r>
      <w:r w:rsidR="00746566">
        <w:rPr>
          <w:rFonts w:ascii="Times New Roman" w:hAnsi="Times New Roman"/>
          <w:b/>
        </w:rPr>
        <w:t>8</w:t>
      </w:r>
    </w:p>
    <w:p w:rsidR="0037043B" w:rsidRDefault="0037043B" w:rsidP="000B3DBB">
      <w:pPr>
        <w:jc w:val="both"/>
        <w:rPr>
          <w:sz w:val="24"/>
        </w:rPr>
      </w:pPr>
      <w:r>
        <w:rPr>
          <w:sz w:val="24"/>
        </w:rPr>
        <w:t>Sociálny fond sa tvorí ako úhrn povinného prídelu.</w:t>
      </w:r>
    </w:p>
    <w:p w:rsidR="0037043B" w:rsidRDefault="0037043B" w:rsidP="000B3DBB">
      <w:pPr>
        <w:jc w:val="both"/>
        <w:rPr>
          <w:sz w:val="24"/>
        </w:rPr>
      </w:pPr>
      <w:r>
        <w:rPr>
          <w:sz w:val="24"/>
        </w:rPr>
        <w:t>Zamestnávateľ zabezpečí tvorbu povinného prídelu zahrňovaného do nákladov vo výške 1</w:t>
      </w:r>
      <w:r w:rsidR="0073386E">
        <w:rPr>
          <w:sz w:val="24"/>
        </w:rPr>
        <w:t>,5</w:t>
      </w:r>
      <w:r>
        <w:rPr>
          <w:sz w:val="24"/>
        </w:rPr>
        <w:t xml:space="preserve"> % z objemu skutočne vyplatených hrubých miezd v bežnom roku. Prostriedky fondu sú vedené na osobitnom účte fondu  v</w:t>
      </w:r>
      <w:r w:rsidR="004A248E">
        <w:rPr>
          <w:sz w:val="24"/>
        </w:rPr>
        <w:t> Štátnej pokladnici</w:t>
      </w:r>
      <w:r>
        <w:rPr>
          <w:sz w:val="24"/>
        </w:rPr>
        <w:t>.</w:t>
      </w:r>
    </w:p>
    <w:p w:rsidR="0067421F" w:rsidRDefault="0067421F" w:rsidP="008F69E8">
      <w:pPr>
        <w:pStyle w:val="Nadpis3"/>
        <w:spacing w:before="0" w:after="0"/>
        <w:rPr>
          <w:rFonts w:ascii="Times New Roman" w:hAnsi="Times New Roman"/>
          <w:b/>
        </w:rPr>
      </w:pPr>
    </w:p>
    <w:p w:rsidR="0067421F" w:rsidRDefault="0067421F">
      <w:pPr>
        <w:pStyle w:val="Nadpis3"/>
        <w:spacing w:before="0" w:after="0"/>
        <w:jc w:val="center"/>
        <w:rPr>
          <w:rFonts w:ascii="Times New Roman" w:hAnsi="Times New Roman"/>
          <w:b/>
        </w:rPr>
      </w:pPr>
    </w:p>
    <w:p w:rsidR="0037043B" w:rsidRDefault="0037043B">
      <w:pPr>
        <w:pStyle w:val="Nadpis3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Článok 5</w:t>
      </w:r>
      <w:r w:rsidR="00746566">
        <w:rPr>
          <w:rFonts w:ascii="Times New Roman" w:hAnsi="Times New Roman"/>
          <w:b/>
        </w:rPr>
        <w:t>9</w:t>
      </w:r>
    </w:p>
    <w:p w:rsidR="0037043B" w:rsidRDefault="0037043B">
      <w:pPr>
        <w:rPr>
          <w:sz w:val="24"/>
        </w:rPr>
      </w:pPr>
      <w:r>
        <w:rPr>
          <w:sz w:val="24"/>
        </w:rPr>
        <w:t>Zamestnávateľ   použije  z priebežne tvoreného sociálneho fondu :</w:t>
      </w:r>
    </w:p>
    <w:p w:rsidR="0037043B" w:rsidRDefault="0037043B" w:rsidP="00EC48AF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príspevok na strav</w:t>
      </w:r>
      <w:r w:rsidR="00FD5201">
        <w:rPr>
          <w:sz w:val="24"/>
        </w:rPr>
        <w:t>u</w:t>
      </w:r>
      <w:r>
        <w:rPr>
          <w:sz w:val="24"/>
        </w:rPr>
        <w:t xml:space="preserve">  </w:t>
      </w:r>
    </w:p>
    <w:p w:rsidR="00CF2A60" w:rsidRDefault="0037043B" w:rsidP="00EC48AF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príspevok na sociálnu výpomoc zamestnancom pri nezavinenej finančnej tiesni</w:t>
      </w:r>
      <w:r>
        <w:rPr>
          <w:sz w:val="24"/>
        </w:rPr>
        <w:tab/>
      </w:r>
      <w:r w:rsidR="00CF2A60">
        <w:rPr>
          <w:sz w:val="24"/>
        </w:rPr>
        <w:t>do výšky 100,-€  (čl. 5</w:t>
      </w:r>
      <w:r w:rsidR="001871E9">
        <w:rPr>
          <w:sz w:val="24"/>
        </w:rPr>
        <w:t>3</w:t>
      </w:r>
      <w:r w:rsidR="00CF2A60">
        <w:rPr>
          <w:sz w:val="24"/>
        </w:rPr>
        <w:t xml:space="preserve"> tejto KZ)</w:t>
      </w:r>
    </w:p>
    <w:p w:rsidR="0037043B" w:rsidRDefault="0037043B">
      <w:pPr>
        <w:jc w:val="center"/>
        <w:rPr>
          <w:b/>
          <w:sz w:val="24"/>
        </w:rPr>
      </w:pPr>
      <w:r>
        <w:rPr>
          <w:b/>
          <w:sz w:val="24"/>
        </w:rPr>
        <w:t xml:space="preserve">Článok </w:t>
      </w:r>
      <w:r w:rsidR="00746566">
        <w:rPr>
          <w:b/>
          <w:sz w:val="24"/>
        </w:rPr>
        <w:t>60</w:t>
      </w:r>
    </w:p>
    <w:p w:rsidR="0037043B" w:rsidRDefault="0037043B" w:rsidP="001C1E05">
      <w:pPr>
        <w:pStyle w:val="Zkladntext3"/>
      </w:pPr>
      <w:r>
        <w:t>Zamestnávateľ poskytne  2 x ročne (k 30.6. a 30.11.)  závodnému výboru prehľad o tvorbe a čerpaní sociálneho fondu .</w:t>
      </w:r>
    </w:p>
    <w:p w:rsidR="001C1E05" w:rsidRDefault="001C1E05" w:rsidP="001C1E05">
      <w:pPr>
        <w:pStyle w:val="Zkladntext3"/>
      </w:pPr>
    </w:p>
    <w:p w:rsidR="00780759" w:rsidRDefault="00780759">
      <w:pPr>
        <w:tabs>
          <w:tab w:val="left" w:pos="720"/>
        </w:tabs>
        <w:rPr>
          <w:sz w:val="24"/>
        </w:rPr>
      </w:pPr>
    </w:p>
    <w:p w:rsidR="00780759" w:rsidRDefault="00780759">
      <w:pPr>
        <w:tabs>
          <w:tab w:val="left" w:pos="720"/>
        </w:tabs>
        <w:rPr>
          <w:sz w:val="24"/>
        </w:rPr>
      </w:pPr>
    </w:p>
    <w:p w:rsidR="0037043B" w:rsidRDefault="0037043B">
      <w:pPr>
        <w:pStyle w:val="Nadpis8"/>
        <w:rPr>
          <w:sz w:val="32"/>
        </w:rPr>
      </w:pPr>
      <w:r>
        <w:t xml:space="preserve">                                        </w:t>
      </w:r>
      <w:r w:rsidR="00592374">
        <w:t xml:space="preserve">                              </w:t>
      </w:r>
      <w:r>
        <w:t xml:space="preserve">   </w:t>
      </w:r>
      <w:r>
        <w:rPr>
          <w:sz w:val="32"/>
        </w:rPr>
        <w:t xml:space="preserve">VIII. časť </w:t>
      </w:r>
    </w:p>
    <w:p w:rsidR="0037043B" w:rsidRDefault="0037043B">
      <w:pPr>
        <w:pStyle w:val="Nadpis7"/>
        <w:rPr>
          <w:sz w:val="28"/>
          <w:u w:val="single"/>
        </w:rPr>
      </w:pPr>
      <w:r>
        <w:rPr>
          <w:u w:val="single"/>
        </w:rPr>
        <w:t>Sťažnosti zamestnanca</w:t>
      </w:r>
    </w:p>
    <w:p w:rsidR="0037043B" w:rsidRDefault="0037043B">
      <w:pPr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1</w:t>
      </w:r>
    </w:p>
    <w:p w:rsidR="00780759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Každý zamestnanec má právo podávať ústne alebo písomné sťažnosti svojmu   priamemu nadriadenému, prípadne jeho nadriadenému.</w:t>
      </w:r>
    </w:p>
    <w:p w:rsidR="001871E9" w:rsidRDefault="001871E9" w:rsidP="000B3DBB">
      <w:pPr>
        <w:tabs>
          <w:tab w:val="left" w:pos="720"/>
        </w:tabs>
        <w:ind w:left="142"/>
        <w:jc w:val="both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2</w:t>
      </w:r>
    </w:p>
    <w:p w:rsidR="001C1E05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Ak zamestnanec nedosiahne uspokojivé doriešenie sťažnosti, je oprávnený podať sťažnosť písomne ZOO so zdôvodnením a konkrétnymi návrhmi na vykonanie nápravy.</w:t>
      </w:r>
    </w:p>
    <w:p w:rsidR="005904AF" w:rsidRPr="005904AF" w:rsidRDefault="005904AF" w:rsidP="005904AF">
      <w:pPr>
        <w:tabs>
          <w:tab w:val="left" w:pos="720"/>
        </w:tabs>
        <w:ind w:left="142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3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Poverený funkcionár ihneď predloží sťažnosť zamestnávateľovi a najneskôr do 15 kalendárnych dní ju prerokuje s povereným zástupcom organizácie.</w:t>
      </w:r>
    </w:p>
    <w:p w:rsidR="001C1E05" w:rsidRDefault="001C1E05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4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Ak v tejto dobe nie je dosiahnuté uspokojivé riešenie sťažnosti, bude sťažnosť riešená na úrovni ZOO a zamestnávateľa.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5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Do 30 kalendárnych dní od podania písomnej sťažnosti, musí byť zamestnanec informovaný o konečnom riešení sťažnosti, ak nebola dohodnutá dlhšia doba.</w:t>
      </w:r>
    </w:p>
    <w:p w:rsidR="0037043B" w:rsidRDefault="0037043B">
      <w:pPr>
        <w:numPr>
          <w:ilvl w:val="12"/>
          <w:numId w:val="0"/>
        </w:numPr>
        <w:ind w:left="142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6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Tento postup nezaväzuje zamestnancov voliť iný zákonný postup, alebo požadovať o rozhodnutie súd, ak ide o sporné nároky z plnenia záväzkov KZ.</w:t>
      </w:r>
    </w:p>
    <w:p w:rsidR="0037043B" w:rsidRDefault="0037043B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37043B" w:rsidRDefault="0037043B">
      <w:pPr>
        <w:rPr>
          <w:sz w:val="24"/>
        </w:rPr>
      </w:pPr>
    </w:p>
    <w:p w:rsidR="0037043B" w:rsidRDefault="0037043B">
      <w:pPr>
        <w:jc w:val="center"/>
        <w:rPr>
          <w:b/>
          <w:sz w:val="28"/>
        </w:rPr>
      </w:pPr>
      <w:r>
        <w:rPr>
          <w:b/>
          <w:sz w:val="28"/>
        </w:rPr>
        <w:t>IX. časť</w:t>
      </w:r>
    </w:p>
    <w:p w:rsidR="0037043B" w:rsidRDefault="0037043B">
      <w:pPr>
        <w:pStyle w:val="Nadpis4"/>
        <w:rPr>
          <w:u w:val="single"/>
        </w:rPr>
      </w:pPr>
      <w:r>
        <w:rPr>
          <w:u w:val="single"/>
        </w:rPr>
        <w:t>Záverečné ustanovenia</w:t>
      </w:r>
    </w:p>
    <w:p w:rsidR="0037043B" w:rsidRDefault="0037043B">
      <w:pPr>
        <w:jc w:val="center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7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Kolektívna zmluva sa uzatvára na obdobie 1 roka</w:t>
      </w:r>
      <w:r w:rsidR="00E12C39">
        <w:rPr>
          <w:sz w:val="24"/>
        </w:rPr>
        <w:t>. Jej platnosť sa predlžuje na obdobie ďalšieho kalendárneho roka, ak pred ukončením doby jej platnosti ktorákoľvek zo zmluvných strán nepodá návrh na uzatvorenie novej zmluvy.</w:t>
      </w:r>
      <w:r w:rsidR="002A629F">
        <w:rPr>
          <w:sz w:val="24"/>
        </w:rPr>
        <w:t xml:space="preserve"> </w:t>
      </w:r>
      <w:r w:rsidR="00E12C39">
        <w:rPr>
          <w:sz w:val="24"/>
        </w:rPr>
        <w:t>Táto kolektívna zmluva stráca platnosť dňom podpísania novej kolektívnej zmluvy oprávnenými zástupcami zmluvných strán.</w:t>
      </w:r>
    </w:p>
    <w:p w:rsidR="0037043B" w:rsidRDefault="0037043B">
      <w:pPr>
        <w:numPr>
          <w:ilvl w:val="12"/>
          <w:numId w:val="0"/>
        </w:numPr>
        <w:ind w:left="142"/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6</w:t>
      </w:r>
      <w:r w:rsidR="00746566">
        <w:rPr>
          <w:b/>
          <w:sz w:val="24"/>
        </w:rPr>
        <w:t>8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Kolektívna zmluva  je záväzná pre obe zmluvné strany a ich právnych zástupcov.</w:t>
      </w:r>
    </w:p>
    <w:p w:rsidR="000913E7" w:rsidRDefault="000913E7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lastRenderedPageBreak/>
        <w:t>Článok 6</w:t>
      </w:r>
      <w:r w:rsidR="00746566">
        <w:rPr>
          <w:b/>
          <w:sz w:val="24"/>
        </w:rPr>
        <w:t>9</w:t>
      </w:r>
    </w:p>
    <w:p w:rsidR="003F05CE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V prípade, že niektoré ustanovenia platne uzatvorenej Kolektívnej zmluvy vyššieho stupňa  sú pre zamestnanca priaznivejšie ako v tejto kolektívnej zmluve, platia ustanovenia Kolektívnej zmluvy vyššieho stupňa.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 xml:space="preserve">Článok </w:t>
      </w:r>
      <w:r w:rsidR="00746566">
        <w:rPr>
          <w:b/>
          <w:sz w:val="24"/>
        </w:rPr>
        <w:t>70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Návrh na zmenu alebo dodatok môže podať každá zmluvná strana v písomnej forme a druhá strana je povinná o nich rokovať a písomne odpovedať do 15-tich kalendárnych dní. Zmluvné strany budú pri zmenách a dodatkoch KZ postupovať ako pri jej uzatváraní. Dohodnuté zmeny a dodatky sa stanú neoddeliteľnou súčasťou tejto KZ.</w:t>
      </w:r>
    </w:p>
    <w:p w:rsidR="005904AF" w:rsidRDefault="005904AF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1871E9" w:rsidRDefault="001871E9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1871E9" w:rsidRDefault="001871E9">
      <w:pPr>
        <w:tabs>
          <w:tab w:val="left" w:pos="720"/>
        </w:tabs>
        <w:ind w:left="142"/>
        <w:jc w:val="center"/>
        <w:rPr>
          <w:b/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7</w:t>
      </w:r>
      <w:r w:rsidR="00746566">
        <w:rPr>
          <w:b/>
          <w:sz w:val="24"/>
        </w:rPr>
        <w:t>1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Plnenie záväzkov tejto KZ a dodržiavanie v nej dohodnutých podmienok bude podľa potreby kontrolované za účasti zmluvných strán.</w:t>
      </w:r>
    </w:p>
    <w:p w:rsidR="0037043B" w:rsidRDefault="0037043B">
      <w:pPr>
        <w:numPr>
          <w:ilvl w:val="12"/>
          <w:numId w:val="0"/>
        </w:numPr>
        <w:rPr>
          <w:sz w:val="24"/>
        </w:rPr>
      </w:pP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7</w:t>
      </w:r>
      <w:r w:rsidR="00746566">
        <w:rPr>
          <w:b/>
          <w:sz w:val="24"/>
        </w:rPr>
        <w:t>2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>Zmluvné strany sa dohodli, že najmenej 30 dní pred skončením platnosti tejto KZ budú spoločne rokovať o uzatvorení novej KZ.</w:t>
      </w:r>
    </w:p>
    <w:p w:rsidR="0037043B" w:rsidRDefault="0037043B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                    </w:t>
      </w:r>
      <w:r w:rsidR="00780759">
        <w:rPr>
          <w:sz w:val="24"/>
        </w:rPr>
        <w:t xml:space="preserve">                               </w:t>
      </w:r>
    </w:p>
    <w:p w:rsidR="0037043B" w:rsidRDefault="0037043B">
      <w:pPr>
        <w:tabs>
          <w:tab w:val="left" w:pos="720"/>
        </w:tabs>
        <w:ind w:left="142"/>
        <w:jc w:val="center"/>
        <w:rPr>
          <w:b/>
          <w:sz w:val="24"/>
        </w:rPr>
      </w:pPr>
      <w:r>
        <w:rPr>
          <w:b/>
          <w:sz w:val="24"/>
        </w:rPr>
        <w:t>Článok 7</w:t>
      </w:r>
      <w:r w:rsidR="00746566">
        <w:rPr>
          <w:b/>
          <w:sz w:val="24"/>
        </w:rPr>
        <w:t>3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  <w:r>
        <w:rPr>
          <w:sz w:val="24"/>
        </w:rPr>
        <w:t xml:space="preserve">Kolektívna zmluva  je vypracovaná vo dvoch exemplároch, z ktorých každá zo zmluvných strán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jeden exemplár.</w:t>
      </w:r>
    </w:p>
    <w:p w:rsidR="0037043B" w:rsidRDefault="0037043B" w:rsidP="000B3DBB">
      <w:pPr>
        <w:tabs>
          <w:tab w:val="left" w:pos="720"/>
        </w:tabs>
        <w:ind w:left="142"/>
        <w:jc w:val="both"/>
        <w:rPr>
          <w:sz w:val="24"/>
        </w:rPr>
      </w:pPr>
    </w:p>
    <w:p w:rsidR="0037043B" w:rsidRDefault="0037043B">
      <w:pPr>
        <w:tabs>
          <w:tab w:val="left" w:pos="720"/>
        </w:tabs>
        <w:rPr>
          <w:sz w:val="24"/>
        </w:rPr>
      </w:pPr>
    </w:p>
    <w:p w:rsidR="000913E7" w:rsidRDefault="0037043B" w:rsidP="00997EFD">
      <w:pPr>
        <w:pStyle w:val="Nadpis8"/>
        <w:tabs>
          <w:tab w:val="left" w:pos="720"/>
        </w:tabs>
      </w:pPr>
      <w:r>
        <w:t xml:space="preserve">Táto </w:t>
      </w:r>
      <w:r w:rsidR="006B11BE">
        <w:t xml:space="preserve">kolektívna zmluva  </w:t>
      </w:r>
      <w:r>
        <w:t xml:space="preserve">bola </w:t>
      </w:r>
      <w:r w:rsidR="00D80676">
        <w:t xml:space="preserve">odsúhlasená  na výročnej členskej schôdzi </w:t>
      </w:r>
      <w:r>
        <w:t>dňa</w:t>
      </w:r>
      <w:r w:rsidR="000913E7">
        <w:t xml:space="preserve"> </w:t>
      </w:r>
      <w:r w:rsidR="006B11BE">
        <w:t xml:space="preserve"> </w:t>
      </w:r>
      <w:r w:rsidR="0054008F">
        <w:t>1</w:t>
      </w:r>
      <w:r w:rsidR="00EC48AF">
        <w:t>1</w:t>
      </w:r>
      <w:r w:rsidR="000913E7">
        <w:t>. marca 20</w:t>
      </w:r>
      <w:r w:rsidR="0021386D">
        <w:t>1</w:t>
      </w:r>
      <w:r w:rsidR="00EC48AF">
        <w:t>9</w:t>
      </w:r>
      <w:r w:rsidR="00997EFD">
        <w:t>.</w:t>
      </w:r>
      <w:r w:rsidR="00D80676">
        <w:t xml:space="preserve"> </w:t>
      </w:r>
    </w:p>
    <w:p w:rsidR="00997EFD" w:rsidRDefault="00997EFD" w:rsidP="00997EFD"/>
    <w:p w:rsidR="00997EFD" w:rsidRDefault="00997EFD" w:rsidP="00997EFD"/>
    <w:p w:rsidR="00997EFD" w:rsidRPr="00997EFD" w:rsidRDefault="00997EFD" w:rsidP="00997EFD"/>
    <w:p w:rsidR="0037043B" w:rsidRPr="000913E7" w:rsidRDefault="00A60F2C" w:rsidP="000913E7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  </w:t>
      </w:r>
      <w:r w:rsidR="000913E7" w:rsidRPr="000913E7">
        <w:rPr>
          <w:b/>
          <w:sz w:val="24"/>
        </w:rPr>
        <w:t>za</w:t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r w:rsidR="000913E7" w:rsidRPr="000913E7">
        <w:rPr>
          <w:b/>
          <w:sz w:val="24"/>
        </w:rPr>
        <w:tab/>
      </w:r>
      <w:proofErr w:type="spellStart"/>
      <w:r w:rsidR="000913E7" w:rsidRPr="000913E7">
        <w:rPr>
          <w:b/>
          <w:sz w:val="24"/>
        </w:rPr>
        <w:t>za</w:t>
      </w:r>
      <w:proofErr w:type="spellEnd"/>
    </w:p>
    <w:p w:rsidR="000913E7" w:rsidRPr="000913E7" w:rsidRDefault="000913E7">
      <w:pPr>
        <w:rPr>
          <w:b/>
          <w:sz w:val="24"/>
        </w:rPr>
      </w:pPr>
      <w:r>
        <w:rPr>
          <w:b/>
          <w:sz w:val="24"/>
        </w:rPr>
        <w:t xml:space="preserve">   </w:t>
      </w:r>
      <w:r w:rsidRPr="000913E7">
        <w:rPr>
          <w:b/>
          <w:sz w:val="24"/>
        </w:rPr>
        <w:t>Základnú odborovú organizáciu</w:t>
      </w:r>
      <w:r w:rsidRPr="000913E7">
        <w:rPr>
          <w:b/>
          <w:sz w:val="24"/>
        </w:rPr>
        <w:tab/>
      </w:r>
      <w:r w:rsidRPr="000913E7">
        <w:rPr>
          <w:b/>
          <w:sz w:val="24"/>
        </w:rPr>
        <w:tab/>
      </w:r>
      <w:r w:rsidRPr="000913E7">
        <w:rPr>
          <w:b/>
          <w:sz w:val="24"/>
        </w:rPr>
        <w:tab/>
        <w:t>Liptovskú knižnicu G.F.Belopotockého</w:t>
      </w:r>
    </w:p>
    <w:p w:rsidR="000913E7" w:rsidRPr="000913E7" w:rsidRDefault="000913E7">
      <w:pPr>
        <w:rPr>
          <w:b/>
          <w:sz w:val="24"/>
        </w:rPr>
      </w:pPr>
      <w:r w:rsidRPr="000913E7">
        <w:rPr>
          <w:b/>
          <w:sz w:val="24"/>
        </w:rPr>
        <w:t>pri Liptovskej knižnici G.F. Belopotockého</w:t>
      </w:r>
      <w:r w:rsidRPr="000913E7">
        <w:rPr>
          <w:b/>
          <w:sz w:val="24"/>
        </w:rPr>
        <w:tab/>
      </w:r>
      <w:r w:rsidRPr="000913E7">
        <w:rPr>
          <w:b/>
          <w:sz w:val="24"/>
        </w:rPr>
        <w:tab/>
        <w:t>v Liptovskom Mikuláši</w:t>
      </w:r>
    </w:p>
    <w:p w:rsidR="000913E7" w:rsidRPr="000913E7" w:rsidRDefault="000913E7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Pr="000913E7">
        <w:rPr>
          <w:b/>
          <w:sz w:val="24"/>
        </w:rPr>
        <w:t>v Liptovskom Mikuláši</w:t>
      </w:r>
    </w:p>
    <w:p w:rsidR="0037043B" w:rsidRDefault="0037043B">
      <w:pPr>
        <w:rPr>
          <w:sz w:val="24"/>
        </w:rPr>
      </w:pPr>
    </w:p>
    <w:p w:rsidR="0037043B" w:rsidRDefault="0037043B">
      <w:pPr>
        <w:rPr>
          <w:sz w:val="24"/>
        </w:rPr>
      </w:pPr>
    </w:p>
    <w:p w:rsidR="0037043B" w:rsidRDefault="0037043B">
      <w:pPr>
        <w:pStyle w:val="Zkladntext"/>
      </w:pPr>
    </w:p>
    <w:p w:rsidR="0037043B" w:rsidRDefault="0037043B">
      <w:pPr>
        <w:pStyle w:val="Zkladntext"/>
      </w:pPr>
    </w:p>
    <w:p w:rsidR="00A60F2C" w:rsidRDefault="00A60F2C">
      <w:pPr>
        <w:pStyle w:val="Zkladntext"/>
      </w:pPr>
    </w:p>
    <w:p w:rsidR="0037043B" w:rsidRDefault="0037043B">
      <w:pPr>
        <w:pStyle w:val="Zkladntext"/>
      </w:pPr>
      <w:r>
        <w:t>...................................................</w:t>
      </w:r>
      <w:r>
        <w:tab/>
      </w:r>
      <w:r>
        <w:tab/>
        <w:t xml:space="preserve">           ...................................................</w:t>
      </w:r>
    </w:p>
    <w:p w:rsidR="0037043B" w:rsidRPr="000913E7" w:rsidRDefault="0037043B">
      <w:pPr>
        <w:rPr>
          <w:b/>
          <w:sz w:val="24"/>
          <w:szCs w:val="24"/>
        </w:rPr>
      </w:pPr>
      <w:r w:rsidRPr="000913E7">
        <w:rPr>
          <w:b/>
          <w:sz w:val="24"/>
          <w:szCs w:val="24"/>
        </w:rPr>
        <w:t xml:space="preserve">     Mgr. Tatiana Moravčíková</w:t>
      </w:r>
      <w:r w:rsidRPr="000913E7">
        <w:rPr>
          <w:b/>
          <w:sz w:val="24"/>
          <w:szCs w:val="24"/>
        </w:rPr>
        <w:tab/>
      </w:r>
      <w:r w:rsidRPr="000913E7">
        <w:rPr>
          <w:b/>
          <w:sz w:val="24"/>
          <w:szCs w:val="24"/>
        </w:rPr>
        <w:tab/>
      </w:r>
      <w:r w:rsidRPr="000913E7">
        <w:rPr>
          <w:b/>
          <w:sz w:val="24"/>
          <w:szCs w:val="24"/>
        </w:rPr>
        <w:tab/>
        <w:t xml:space="preserve">              Mgr. Marcela Feriančeková </w:t>
      </w:r>
    </w:p>
    <w:p w:rsidR="0037043B" w:rsidRPr="000913E7" w:rsidRDefault="0037043B">
      <w:pPr>
        <w:rPr>
          <w:b/>
          <w:sz w:val="24"/>
          <w:szCs w:val="24"/>
        </w:rPr>
      </w:pPr>
      <w:r w:rsidRPr="000913E7">
        <w:rPr>
          <w:b/>
          <w:sz w:val="24"/>
          <w:szCs w:val="24"/>
        </w:rPr>
        <w:t xml:space="preserve">            predsedníčka ZO</w:t>
      </w:r>
      <w:r w:rsidRPr="000913E7">
        <w:rPr>
          <w:b/>
          <w:sz w:val="24"/>
          <w:szCs w:val="24"/>
        </w:rPr>
        <w:tab/>
        <w:t xml:space="preserve">                                                         </w:t>
      </w:r>
      <w:r w:rsidR="000913E7">
        <w:rPr>
          <w:b/>
          <w:sz w:val="24"/>
          <w:szCs w:val="24"/>
        </w:rPr>
        <w:t xml:space="preserve">    </w:t>
      </w:r>
      <w:r w:rsidRPr="000913E7">
        <w:rPr>
          <w:b/>
          <w:sz w:val="24"/>
          <w:szCs w:val="24"/>
        </w:rPr>
        <w:t xml:space="preserve"> riaditeľka </w:t>
      </w:r>
    </w:p>
    <w:p w:rsidR="0037043B" w:rsidRDefault="0037043B">
      <w:pPr>
        <w:rPr>
          <w:sz w:val="28"/>
        </w:rPr>
      </w:pPr>
    </w:p>
    <w:p w:rsidR="0037043B" w:rsidRDefault="0037043B">
      <w:pPr>
        <w:rPr>
          <w:sz w:val="28"/>
        </w:rPr>
      </w:pPr>
    </w:p>
    <w:p w:rsidR="0037043B" w:rsidRDefault="0037043B" w:rsidP="007E48F9">
      <w:pPr>
        <w:pStyle w:val="Nadpis6"/>
        <w:ind w:left="0"/>
        <w:jc w:val="left"/>
      </w:pPr>
    </w:p>
    <w:p w:rsidR="0068209F" w:rsidRPr="0068209F" w:rsidRDefault="0068209F" w:rsidP="0068209F"/>
    <w:p w:rsidR="0037043B" w:rsidRDefault="0037043B"/>
    <w:p w:rsidR="001C1E05" w:rsidRDefault="001C1E05"/>
    <w:p w:rsidR="001C1E05" w:rsidRDefault="001C1E05"/>
    <w:p w:rsidR="001C1E05" w:rsidRDefault="001C1E05"/>
    <w:p w:rsidR="001C1E05" w:rsidRDefault="001C1E05"/>
    <w:p w:rsidR="001C1E05" w:rsidRDefault="001C1E05"/>
    <w:p w:rsidR="001C1E05" w:rsidRDefault="001C1E05"/>
    <w:p w:rsidR="001C1E05" w:rsidRDefault="001C1E05"/>
    <w:p w:rsidR="001C1E05" w:rsidRDefault="001C1E05"/>
    <w:p w:rsidR="00592374" w:rsidRDefault="00592374"/>
    <w:p w:rsidR="00471CAA" w:rsidRDefault="00471CAA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8F69E8" w:rsidRDefault="008F69E8"/>
    <w:p w:rsidR="00EC48AF" w:rsidRDefault="00EC48AF"/>
    <w:p w:rsidR="00EC48AF" w:rsidRDefault="00EC48AF"/>
    <w:p w:rsidR="00471CAA" w:rsidRDefault="00471CAA"/>
    <w:p w:rsidR="0037043B" w:rsidRDefault="0037043B">
      <w:pPr>
        <w:pStyle w:val="Nadpis6"/>
      </w:pPr>
      <w:r>
        <w:t>Príloha č. 1</w:t>
      </w:r>
    </w:p>
    <w:p w:rsidR="0037043B" w:rsidRDefault="0037043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ku  Kolektívnej zmluve na rok 20</w:t>
      </w:r>
      <w:r w:rsidR="0021386D">
        <w:rPr>
          <w:b/>
          <w:sz w:val="28"/>
        </w:rPr>
        <w:t>1</w:t>
      </w:r>
      <w:r w:rsidR="00EC48AF">
        <w:rPr>
          <w:b/>
          <w:sz w:val="28"/>
        </w:rPr>
        <w:t>9</w:t>
      </w:r>
    </w:p>
    <w:p w:rsidR="0037043B" w:rsidRDefault="0037043B">
      <w:pPr>
        <w:ind w:left="220"/>
        <w:jc w:val="center"/>
        <w:rPr>
          <w:b/>
          <w:sz w:val="28"/>
        </w:rPr>
      </w:pPr>
    </w:p>
    <w:p w:rsidR="0037043B" w:rsidRDefault="0037043B">
      <w:pPr>
        <w:ind w:left="220"/>
        <w:rPr>
          <w:sz w:val="28"/>
        </w:rPr>
      </w:pPr>
    </w:p>
    <w:p w:rsidR="0037043B" w:rsidRDefault="0037043B">
      <w:pPr>
        <w:ind w:left="220"/>
        <w:jc w:val="center"/>
        <w:rPr>
          <w:b/>
          <w:sz w:val="28"/>
        </w:rPr>
      </w:pPr>
      <w:r>
        <w:rPr>
          <w:b/>
          <w:sz w:val="28"/>
        </w:rPr>
        <w:t>Zásady hospodárenia s finančnými prostriedkami základnej odborovej organizácie v roku 20</w:t>
      </w:r>
      <w:r w:rsidR="0021386D">
        <w:rPr>
          <w:b/>
          <w:sz w:val="28"/>
        </w:rPr>
        <w:t>1</w:t>
      </w:r>
      <w:r w:rsidR="00EC48AF">
        <w:rPr>
          <w:b/>
          <w:sz w:val="28"/>
        </w:rPr>
        <w:t>9</w:t>
      </w:r>
    </w:p>
    <w:p w:rsidR="0037043B" w:rsidRDefault="0037043B">
      <w:pPr>
        <w:ind w:left="220"/>
        <w:jc w:val="center"/>
        <w:rPr>
          <w:sz w:val="28"/>
        </w:rPr>
      </w:pPr>
    </w:p>
    <w:p w:rsidR="0037043B" w:rsidRDefault="0037043B">
      <w:pPr>
        <w:ind w:left="220"/>
        <w:rPr>
          <w:sz w:val="24"/>
        </w:rPr>
      </w:pPr>
    </w:p>
    <w:p w:rsidR="0037043B" w:rsidRDefault="0037043B">
      <w:pPr>
        <w:ind w:left="220"/>
        <w:rPr>
          <w:sz w:val="24"/>
        </w:rPr>
      </w:pPr>
      <w:r>
        <w:rPr>
          <w:sz w:val="24"/>
        </w:rPr>
        <w:t xml:space="preserve">Príjmy ZOO pri </w:t>
      </w:r>
      <w:r w:rsidR="007E48F9">
        <w:rPr>
          <w:sz w:val="24"/>
        </w:rPr>
        <w:t>Liptovskej k</w:t>
      </w:r>
      <w:r>
        <w:rPr>
          <w:sz w:val="24"/>
        </w:rPr>
        <w:t>nižnici G.F.</w:t>
      </w:r>
      <w:r w:rsidR="007E48F9">
        <w:rPr>
          <w:sz w:val="24"/>
        </w:rPr>
        <w:t xml:space="preserve"> </w:t>
      </w:r>
      <w:r>
        <w:rPr>
          <w:sz w:val="24"/>
        </w:rPr>
        <w:t>Belopotockého v Lipt</w:t>
      </w:r>
      <w:r w:rsidR="007E48F9">
        <w:rPr>
          <w:sz w:val="24"/>
        </w:rPr>
        <w:t>ovskom</w:t>
      </w:r>
      <w:r>
        <w:rPr>
          <w:sz w:val="24"/>
        </w:rPr>
        <w:t xml:space="preserve"> Mikuláši tvoria členské príspevky. Odborová organizácia odvádza 3</w:t>
      </w:r>
      <w:r w:rsidR="0021386D">
        <w:rPr>
          <w:sz w:val="24"/>
        </w:rPr>
        <w:t>5</w:t>
      </w:r>
      <w:r>
        <w:rPr>
          <w:sz w:val="24"/>
        </w:rPr>
        <w:t xml:space="preserve"> % z celkového objemu členských príspevkov Slovenskému odborovému zväzu </w:t>
      </w:r>
      <w:r w:rsidR="0021386D">
        <w:rPr>
          <w:sz w:val="24"/>
        </w:rPr>
        <w:t xml:space="preserve"> verejnej správy a </w:t>
      </w:r>
      <w:r>
        <w:rPr>
          <w:sz w:val="24"/>
        </w:rPr>
        <w:t xml:space="preserve">kultúry. </w:t>
      </w:r>
      <w:r w:rsidR="0021386D">
        <w:rPr>
          <w:sz w:val="24"/>
        </w:rPr>
        <w:t xml:space="preserve"> </w:t>
      </w:r>
      <w:r>
        <w:rPr>
          <w:sz w:val="24"/>
        </w:rPr>
        <w:t>So zvyšnými finančnými prostriedkami hospodári odborová organizácia sama.</w:t>
      </w:r>
    </w:p>
    <w:p w:rsidR="0037043B" w:rsidRDefault="0037043B">
      <w:pPr>
        <w:ind w:left="220"/>
        <w:rPr>
          <w:sz w:val="24"/>
        </w:rPr>
      </w:pPr>
      <w:r>
        <w:rPr>
          <w:sz w:val="24"/>
        </w:rPr>
        <w:t xml:space="preserve">Odborová organizácia prispieva </w:t>
      </w:r>
    </w:p>
    <w:p w:rsidR="0037043B" w:rsidRDefault="003704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 schôdzovú činnosť </w:t>
      </w:r>
      <w:r w:rsidR="00F42165">
        <w:rPr>
          <w:sz w:val="24"/>
        </w:rPr>
        <w:t>podľa rozpočtu a finančných možností</w:t>
      </w:r>
    </w:p>
    <w:p w:rsidR="0037043B" w:rsidRPr="00B13195" w:rsidRDefault="0037043B" w:rsidP="00B1319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na </w:t>
      </w:r>
      <w:r w:rsidR="003F05CE">
        <w:rPr>
          <w:sz w:val="24"/>
        </w:rPr>
        <w:t xml:space="preserve">individuálne </w:t>
      </w:r>
      <w:r>
        <w:rPr>
          <w:sz w:val="24"/>
        </w:rPr>
        <w:t xml:space="preserve">kultúrne a športové podujatia </w:t>
      </w:r>
      <w:r w:rsidR="008F69E8">
        <w:rPr>
          <w:sz w:val="24"/>
        </w:rPr>
        <w:t>30</w:t>
      </w:r>
      <w:r w:rsidR="007E48F9" w:rsidRPr="00B13195">
        <w:rPr>
          <w:sz w:val="24"/>
        </w:rPr>
        <w:t>,- €</w:t>
      </w:r>
      <w:r w:rsidRPr="00B13195">
        <w:rPr>
          <w:sz w:val="24"/>
        </w:rPr>
        <w:t xml:space="preserve"> na člena  jedenkrát do roka</w:t>
      </w:r>
    </w:p>
    <w:p w:rsidR="00D80676" w:rsidRDefault="00D80676" w:rsidP="00D8067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 príležitosti životného jubilea 40 rokov  10,- €</w:t>
      </w:r>
    </w:p>
    <w:p w:rsidR="00F42165" w:rsidRDefault="0037043B" w:rsidP="00D8067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 príležitosti životného jubilea 50</w:t>
      </w:r>
      <w:r w:rsidR="003F05CE">
        <w:rPr>
          <w:sz w:val="24"/>
        </w:rPr>
        <w:t xml:space="preserve"> </w:t>
      </w:r>
      <w:r>
        <w:rPr>
          <w:sz w:val="24"/>
        </w:rPr>
        <w:t xml:space="preserve">rokov </w:t>
      </w:r>
      <w:r w:rsidR="00F42165">
        <w:rPr>
          <w:sz w:val="24"/>
        </w:rPr>
        <w:t xml:space="preserve"> 20,- €</w:t>
      </w:r>
    </w:p>
    <w:p w:rsidR="00F42165" w:rsidRDefault="00F421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príležitosti životného jubilea </w:t>
      </w:r>
      <w:r w:rsidR="00D80676">
        <w:rPr>
          <w:sz w:val="24"/>
        </w:rPr>
        <w:t>6</w:t>
      </w:r>
      <w:r>
        <w:rPr>
          <w:sz w:val="24"/>
        </w:rPr>
        <w:t xml:space="preserve">0 rokov  </w:t>
      </w:r>
      <w:r w:rsidR="00D80676">
        <w:rPr>
          <w:sz w:val="24"/>
        </w:rPr>
        <w:t>2</w:t>
      </w:r>
      <w:r>
        <w:rPr>
          <w:sz w:val="24"/>
        </w:rPr>
        <w:t>0,- €</w:t>
      </w:r>
    </w:p>
    <w:p w:rsidR="0037043B" w:rsidRDefault="00F42165" w:rsidP="00F421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</w:t>
      </w:r>
      <w:r w:rsidR="0037043B">
        <w:rPr>
          <w:sz w:val="24"/>
        </w:rPr>
        <w:t> prv</w:t>
      </w:r>
      <w:r>
        <w:rPr>
          <w:sz w:val="24"/>
        </w:rPr>
        <w:t>om</w:t>
      </w:r>
      <w:r w:rsidR="0037043B">
        <w:rPr>
          <w:sz w:val="24"/>
        </w:rPr>
        <w:t xml:space="preserve"> odchod</w:t>
      </w:r>
      <w:r>
        <w:rPr>
          <w:sz w:val="24"/>
        </w:rPr>
        <w:t>e</w:t>
      </w:r>
      <w:r w:rsidR="0037043B">
        <w:rPr>
          <w:sz w:val="24"/>
        </w:rPr>
        <w:t xml:space="preserve"> do dôchodku  peňažný dar </w:t>
      </w:r>
      <w:r>
        <w:rPr>
          <w:sz w:val="24"/>
        </w:rPr>
        <w:t xml:space="preserve"> </w:t>
      </w:r>
      <w:r w:rsidR="007E48F9">
        <w:rPr>
          <w:sz w:val="24"/>
        </w:rPr>
        <w:t>20,- €</w:t>
      </w:r>
    </w:p>
    <w:p w:rsidR="0037043B" w:rsidRDefault="003704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 životnom jubileu  40</w:t>
      </w:r>
      <w:r w:rsidR="00D80676">
        <w:rPr>
          <w:sz w:val="24"/>
        </w:rPr>
        <w:t>,</w:t>
      </w:r>
      <w:r>
        <w:rPr>
          <w:sz w:val="24"/>
        </w:rPr>
        <w:t> 50</w:t>
      </w:r>
      <w:r w:rsidR="00D80676">
        <w:rPr>
          <w:sz w:val="24"/>
        </w:rPr>
        <w:t xml:space="preserve"> a  60</w:t>
      </w:r>
      <w:r>
        <w:rPr>
          <w:sz w:val="24"/>
        </w:rPr>
        <w:t xml:space="preserve"> rokov zamestnanca  kyticu do výšky </w:t>
      </w:r>
      <w:r w:rsidR="007E48F9">
        <w:rPr>
          <w:sz w:val="24"/>
        </w:rPr>
        <w:t>7</w:t>
      </w:r>
      <w:r>
        <w:rPr>
          <w:sz w:val="24"/>
        </w:rPr>
        <w:t xml:space="preserve">,- </w:t>
      </w:r>
      <w:r w:rsidR="007E48F9">
        <w:rPr>
          <w:sz w:val="24"/>
        </w:rPr>
        <w:t>€</w:t>
      </w:r>
    </w:p>
    <w:p w:rsidR="00117A6B" w:rsidRDefault="00117A6B" w:rsidP="00117A6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 prvom odchode do dôchodku kytica do výšky 7,- €</w:t>
      </w:r>
    </w:p>
    <w:p w:rsidR="0037043B" w:rsidRDefault="0037043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pri úmrtí blízkeho člena rodiny na smútočnú kyticu do výšky </w:t>
      </w:r>
      <w:r w:rsidR="007E48F9">
        <w:rPr>
          <w:sz w:val="24"/>
        </w:rPr>
        <w:t>7,- €</w:t>
      </w:r>
    </w:p>
    <w:p w:rsidR="0077039A" w:rsidRDefault="00F42165" w:rsidP="00F42165">
      <w:pPr>
        <w:rPr>
          <w:sz w:val="24"/>
        </w:rPr>
      </w:pPr>
      <w:r>
        <w:rPr>
          <w:sz w:val="24"/>
        </w:rPr>
        <w:t xml:space="preserve">   </w:t>
      </w:r>
      <w:r w:rsidR="0037043B">
        <w:rPr>
          <w:sz w:val="24"/>
        </w:rPr>
        <w:t>Na detsk</w:t>
      </w:r>
      <w:r w:rsidR="0021386D">
        <w:rPr>
          <w:sz w:val="24"/>
        </w:rPr>
        <w:t xml:space="preserve">ú rekreáciu, zväzové rodinné rekreácie, zdravotnú starostlivosť (a iné) </w:t>
      </w:r>
      <w:r w:rsidR="0037043B">
        <w:rPr>
          <w:sz w:val="24"/>
        </w:rPr>
        <w:t xml:space="preserve">prispieva </w:t>
      </w:r>
    </w:p>
    <w:p w:rsidR="0077039A" w:rsidRDefault="0077039A" w:rsidP="00F42165">
      <w:pPr>
        <w:rPr>
          <w:sz w:val="24"/>
        </w:rPr>
      </w:pPr>
      <w:r>
        <w:rPr>
          <w:sz w:val="24"/>
        </w:rPr>
        <w:t xml:space="preserve">   </w:t>
      </w:r>
      <w:r w:rsidR="0021386D">
        <w:rPr>
          <w:sz w:val="24"/>
        </w:rPr>
        <w:t>SLOVES zo sociálno-podporného fondu. Podmienky</w:t>
      </w:r>
      <w:r w:rsidR="001C1E05">
        <w:rPr>
          <w:sz w:val="24"/>
        </w:rPr>
        <w:t xml:space="preserve"> </w:t>
      </w:r>
      <w:r w:rsidR="0021386D">
        <w:rPr>
          <w:sz w:val="24"/>
        </w:rPr>
        <w:t xml:space="preserve">sú určené v Štatúte sociálno-podporného </w:t>
      </w:r>
    </w:p>
    <w:p w:rsidR="0037043B" w:rsidRDefault="0077039A" w:rsidP="00F42165">
      <w:pPr>
        <w:rPr>
          <w:sz w:val="24"/>
        </w:rPr>
      </w:pPr>
      <w:r>
        <w:rPr>
          <w:sz w:val="24"/>
        </w:rPr>
        <w:t xml:space="preserve">   </w:t>
      </w:r>
      <w:r w:rsidR="0021386D">
        <w:rPr>
          <w:sz w:val="24"/>
        </w:rPr>
        <w:t xml:space="preserve">fondu </w:t>
      </w:r>
      <w:r>
        <w:rPr>
          <w:sz w:val="24"/>
        </w:rPr>
        <w:t>SLOVES.</w:t>
      </w:r>
    </w:p>
    <w:p w:rsidR="0037043B" w:rsidRDefault="0037043B">
      <w:pPr>
        <w:ind w:left="220"/>
        <w:rPr>
          <w:sz w:val="24"/>
        </w:rPr>
      </w:pPr>
      <w:r>
        <w:rPr>
          <w:sz w:val="24"/>
        </w:rPr>
        <w:t xml:space="preserve">Na všetky uvedené príspevky majú nárok len odborovo organizovaní zamestnanci </w:t>
      </w:r>
      <w:r w:rsidR="007E48F9">
        <w:rPr>
          <w:sz w:val="24"/>
        </w:rPr>
        <w:t>Liptovskej k</w:t>
      </w:r>
      <w:r>
        <w:rPr>
          <w:sz w:val="24"/>
        </w:rPr>
        <w:t>nižnice G</w:t>
      </w:r>
      <w:r w:rsidR="00D80676">
        <w:rPr>
          <w:sz w:val="24"/>
        </w:rPr>
        <w:t xml:space="preserve">ašpara </w:t>
      </w:r>
      <w:r>
        <w:rPr>
          <w:sz w:val="24"/>
        </w:rPr>
        <w:t>F</w:t>
      </w:r>
      <w:r w:rsidR="00D80676">
        <w:rPr>
          <w:sz w:val="24"/>
        </w:rPr>
        <w:t>ejérpataky-</w:t>
      </w:r>
      <w:r>
        <w:rPr>
          <w:sz w:val="24"/>
        </w:rPr>
        <w:t>B</w:t>
      </w:r>
      <w:r w:rsidR="00D80676">
        <w:rPr>
          <w:sz w:val="24"/>
        </w:rPr>
        <w:t>elopotockého v Liptovskom Mikuláši</w:t>
      </w:r>
      <w:r>
        <w:rPr>
          <w:sz w:val="24"/>
        </w:rPr>
        <w:t>.</w:t>
      </w:r>
    </w:p>
    <w:p w:rsidR="0037043B" w:rsidRDefault="0037043B">
      <w:pPr>
        <w:ind w:left="220"/>
        <w:rPr>
          <w:sz w:val="24"/>
        </w:rPr>
      </w:pPr>
    </w:p>
    <w:p w:rsidR="0037043B" w:rsidRDefault="0037043B">
      <w:pPr>
        <w:ind w:left="220"/>
        <w:rPr>
          <w:b/>
          <w:sz w:val="24"/>
        </w:rPr>
      </w:pPr>
    </w:p>
    <w:p w:rsidR="0037043B" w:rsidRDefault="0037043B">
      <w:pPr>
        <w:ind w:left="220"/>
        <w:rPr>
          <w:b/>
          <w:sz w:val="24"/>
        </w:rPr>
      </w:pPr>
    </w:p>
    <w:p w:rsidR="0037043B" w:rsidRDefault="0037043B">
      <w:pPr>
        <w:pStyle w:val="Zarkazkladnhotextu3"/>
        <w:jc w:val="center"/>
      </w:pPr>
    </w:p>
    <w:p w:rsidR="0037043B" w:rsidRDefault="0037043B">
      <w:pPr>
        <w:pStyle w:val="Zarkazkladnhotextu3"/>
        <w:jc w:val="center"/>
      </w:pPr>
    </w:p>
    <w:p w:rsidR="0037043B" w:rsidRDefault="0037043B">
      <w:pPr>
        <w:pStyle w:val="Zarkazkladnhotextu3"/>
        <w:jc w:val="center"/>
      </w:pPr>
    </w:p>
    <w:p w:rsidR="0037043B" w:rsidRDefault="0037043B">
      <w:pPr>
        <w:pStyle w:val="Zarkazkladnhotextu3"/>
        <w:jc w:val="center"/>
      </w:pPr>
    </w:p>
    <w:p w:rsidR="0037043B" w:rsidRDefault="0037043B">
      <w:pPr>
        <w:rPr>
          <w:b/>
          <w:sz w:val="24"/>
        </w:rPr>
      </w:pPr>
    </w:p>
    <w:p w:rsidR="0037043B" w:rsidRDefault="0037043B">
      <w:pPr>
        <w:rPr>
          <w:b/>
          <w:sz w:val="24"/>
        </w:rPr>
      </w:pPr>
    </w:p>
    <w:p w:rsidR="0037043B" w:rsidRDefault="0037043B">
      <w:pPr>
        <w:rPr>
          <w:b/>
          <w:sz w:val="24"/>
        </w:rPr>
      </w:pPr>
    </w:p>
    <w:p w:rsidR="0037043B" w:rsidRDefault="0037043B">
      <w:pPr>
        <w:rPr>
          <w:b/>
          <w:sz w:val="24"/>
        </w:rPr>
      </w:pPr>
    </w:p>
    <w:p w:rsidR="0037043B" w:rsidRDefault="0037043B">
      <w:pPr>
        <w:rPr>
          <w:b/>
          <w:sz w:val="24"/>
        </w:rPr>
      </w:pPr>
    </w:p>
    <w:p w:rsidR="0037043B" w:rsidRDefault="0037043B">
      <w:pPr>
        <w:rPr>
          <w:b/>
          <w:sz w:val="24"/>
        </w:rPr>
      </w:pPr>
    </w:p>
    <w:sectPr w:rsidR="0037043B" w:rsidSect="00184292">
      <w:footerReference w:type="default" r:id="rId9"/>
      <w:pgSz w:w="11906" w:h="16838"/>
      <w:pgMar w:top="1134" w:right="1134" w:bottom="85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BC" w:rsidRDefault="00872DBC">
      <w:r>
        <w:separator/>
      </w:r>
    </w:p>
  </w:endnote>
  <w:endnote w:type="continuationSeparator" w:id="0">
    <w:p w:rsidR="00872DBC" w:rsidRDefault="008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1F" w:rsidRDefault="0067421F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665E0">
      <w:rPr>
        <w:rStyle w:val="slostrany"/>
        <w:noProof/>
      </w:rPr>
      <w:t>12</w:t>
    </w:r>
    <w:r>
      <w:rPr>
        <w:rStyle w:val="slostrany"/>
      </w:rPr>
      <w:fldChar w:fldCharType="end"/>
    </w:r>
  </w:p>
  <w:p w:rsidR="0067421F" w:rsidRDefault="006742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BC" w:rsidRDefault="00872DBC">
      <w:r>
        <w:separator/>
      </w:r>
    </w:p>
  </w:footnote>
  <w:footnote w:type="continuationSeparator" w:id="0">
    <w:p w:rsidR="00872DBC" w:rsidRDefault="0087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0F39F5"/>
    <w:multiLevelType w:val="hybridMultilevel"/>
    <w:tmpl w:val="49E2B5BE"/>
    <w:lvl w:ilvl="0" w:tplc="771E58E8">
      <w:start w:val="4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206C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9AA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23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64B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09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0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A5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AF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6583B"/>
    <w:multiLevelType w:val="hybridMultilevel"/>
    <w:tmpl w:val="2B886488"/>
    <w:lvl w:ilvl="0" w:tplc="041B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AA43EDC"/>
    <w:multiLevelType w:val="singleLevel"/>
    <w:tmpl w:val="A10CB9D2"/>
    <w:lvl w:ilvl="0">
      <w:start w:val="1"/>
      <w:numFmt w:val="lowerLetter"/>
      <w:lvlText w:val="%1)"/>
      <w:legacy w:legacy="1" w:legacySpace="120" w:legacyIndent="360"/>
      <w:lvlJc w:val="left"/>
      <w:pPr>
        <w:ind w:left="2763" w:hanging="360"/>
      </w:pPr>
      <w:rPr>
        <w:b w:val="0"/>
      </w:rPr>
    </w:lvl>
  </w:abstractNum>
  <w:abstractNum w:abstractNumId="4">
    <w:nsid w:val="1EE85493"/>
    <w:multiLevelType w:val="hybridMultilevel"/>
    <w:tmpl w:val="A7669CB8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48" w:hanging="357"/>
      </w:pPr>
      <w:rPr>
        <w:rFonts w:ascii="Symbol" w:hAnsi="Symbol" w:hint="default"/>
        <w:sz w:val="20"/>
      </w:rPr>
    </w:lvl>
    <w:lvl w:ilvl="1" w:tplc="B5E0DC0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C38147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172FC8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02C6AD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B08B94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4CAA5A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84666A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140340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D5C556D"/>
    <w:multiLevelType w:val="hybridMultilevel"/>
    <w:tmpl w:val="0668000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39422E"/>
    <w:multiLevelType w:val="hybridMultilevel"/>
    <w:tmpl w:val="5B30C928"/>
    <w:lvl w:ilvl="0" w:tplc="3A54172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4C7DD3"/>
    <w:multiLevelType w:val="hybridMultilevel"/>
    <w:tmpl w:val="CC068F96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56512284"/>
    <w:multiLevelType w:val="hybridMultilevel"/>
    <w:tmpl w:val="CC7E9E80"/>
    <w:lvl w:ilvl="0" w:tplc="29949312">
      <w:start w:val="4"/>
      <w:numFmt w:val="bullet"/>
      <w:lvlText w:val=""/>
      <w:lvlJc w:val="left"/>
      <w:pPr>
        <w:tabs>
          <w:tab w:val="num" w:pos="1134"/>
        </w:tabs>
        <w:ind w:left="1131" w:hanging="357"/>
      </w:pPr>
      <w:rPr>
        <w:rFonts w:ascii="Wingdings" w:hAnsi="Wingdings" w:hint="default"/>
        <w:sz w:val="20"/>
      </w:rPr>
    </w:lvl>
    <w:lvl w:ilvl="1" w:tplc="9110969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EDEFF16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76D2B8D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84985E16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986ABBA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7F34749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28662218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395CDB90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6B30542B"/>
    <w:multiLevelType w:val="hybridMultilevel"/>
    <w:tmpl w:val="9D066128"/>
    <w:lvl w:ilvl="0" w:tplc="041B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F1C55FA"/>
    <w:multiLevelType w:val="hybridMultilevel"/>
    <w:tmpl w:val="5AC4855E"/>
    <w:lvl w:ilvl="0" w:tplc="EC5AF798">
      <w:start w:val="4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1BBAF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0AD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8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26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42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2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61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FCE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3E7D88"/>
    <w:multiLevelType w:val="hybridMultilevel"/>
    <w:tmpl w:val="4264767A"/>
    <w:lvl w:ilvl="0" w:tplc="E17263CC">
      <w:start w:val="4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FA005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AA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2C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2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CE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22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2B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160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9B713B"/>
    <w:multiLevelType w:val="hybridMultilevel"/>
    <w:tmpl w:val="CCA0CD34"/>
    <w:lvl w:ilvl="0" w:tplc="2884BE9E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58A2D74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4AA27596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780CC626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21089868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71D207A4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8022151C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3C18B3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9520779E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79FC1A8C"/>
    <w:multiLevelType w:val="hybridMultilevel"/>
    <w:tmpl w:val="23CA81FA"/>
    <w:lvl w:ilvl="0" w:tplc="3AC2AF7C">
      <w:start w:val="4"/>
      <w:numFmt w:val="bullet"/>
      <w:lvlText w:val=""/>
      <w:lvlJc w:val="left"/>
      <w:pPr>
        <w:tabs>
          <w:tab w:val="num" w:pos="580"/>
        </w:tabs>
        <w:ind w:left="577" w:hanging="357"/>
      </w:pPr>
      <w:rPr>
        <w:rFonts w:ascii="Wingdings" w:hAnsi="Wingdings" w:hint="default"/>
        <w:sz w:val="20"/>
      </w:rPr>
    </w:lvl>
    <w:lvl w:ilvl="1" w:tplc="954C07D2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5C16284A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EABA85BA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922C4E1C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13E20A9C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3D58C678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9EFCC690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2446162E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4">
    <w:nsid w:val="7E734BB6"/>
    <w:multiLevelType w:val="hybridMultilevel"/>
    <w:tmpl w:val="7D603920"/>
    <w:lvl w:ilvl="0" w:tplc="38580636">
      <w:start w:val="4"/>
      <w:numFmt w:val="bullet"/>
      <w:lvlText w:val=""/>
      <w:lvlJc w:val="left"/>
      <w:pPr>
        <w:tabs>
          <w:tab w:val="num" w:pos="851"/>
        </w:tabs>
        <w:ind w:left="848" w:hanging="357"/>
      </w:pPr>
      <w:rPr>
        <w:rFonts w:ascii="Wingdings" w:hAnsi="Wingdings" w:hint="default"/>
        <w:sz w:val="20"/>
      </w:rPr>
    </w:lvl>
    <w:lvl w:ilvl="1" w:tplc="B5E0DC0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C38147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172FC8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02C6AD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B08B948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4CAA5A4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84666A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140340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7FD43B59"/>
    <w:multiLevelType w:val="hybridMultilevel"/>
    <w:tmpl w:val="0928C400"/>
    <w:lvl w:ilvl="0" w:tplc="CC22BB04">
      <w:start w:val="4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1F4AD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C8A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3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EB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D81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CB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EE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DED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36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9F"/>
    <w:rsid w:val="00015070"/>
    <w:rsid w:val="00015B2C"/>
    <w:rsid w:val="00022651"/>
    <w:rsid w:val="000348F9"/>
    <w:rsid w:val="00037F21"/>
    <w:rsid w:val="00043ADC"/>
    <w:rsid w:val="0005236D"/>
    <w:rsid w:val="00062118"/>
    <w:rsid w:val="00086CD8"/>
    <w:rsid w:val="000913E7"/>
    <w:rsid w:val="000A6F3C"/>
    <w:rsid w:val="000B3DBB"/>
    <w:rsid w:val="000C04B2"/>
    <w:rsid w:val="00104D44"/>
    <w:rsid w:val="00117A6B"/>
    <w:rsid w:val="00144436"/>
    <w:rsid w:val="00163A03"/>
    <w:rsid w:val="00184292"/>
    <w:rsid w:val="001871E9"/>
    <w:rsid w:val="001A2877"/>
    <w:rsid w:val="001A3F4F"/>
    <w:rsid w:val="001B3E06"/>
    <w:rsid w:val="001B5293"/>
    <w:rsid w:val="001C1E05"/>
    <w:rsid w:val="001F3E62"/>
    <w:rsid w:val="00200218"/>
    <w:rsid w:val="00200F76"/>
    <w:rsid w:val="0021386D"/>
    <w:rsid w:val="0022204E"/>
    <w:rsid w:val="0024681F"/>
    <w:rsid w:val="0025326D"/>
    <w:rsid w:val="00263BDC"/>
    <w:rsid w:val="00263D0D"/>
    <w:rsid w:val="0027027A"/>
    <w:rsid w:val="002918FA"/>
    <w:rsid w:val="00292326"/>
    <w:rsid w:val="002A629F"/>
    <w:rsid w:val="002C0580"/>
    <w:rsid w:val="002C23D1"/>
    <w:rsid w:val="002C5416"/>
    <w:rsid w:val="002D1768"/>
    <w:rsid w:val="002D1C35"/>
    <w:rsid w:val="002D2E2C"/>
    <w:rsid w:val="002E20B0"/>
    <w:rsid w:val="002F4CE6"/>
    <w:rsid w:val="003132CA"/>
    <w:rsid w:val="003452F3"/>
    <w:rsid w:val="0035555F"/>
    <w:rsid w:val="003605A5"/>
    <w:rsid w:val="00367B33"/>
    <w:rsid w:val="0037043B"/>
    <w:rsid w:val="0038347E"/>
    <w:rsid w:val="003969CF"/>
    <w:rsid w:val="003B7011"/>
    <w:rsid w:val="003D1556"/>
    <w:rsid w:val="003D37F3"/>
    <w:rsid w:val="003E7745"/>
    <w:rsid w:val="003F05CE"/>
    <w:rsid w:val="00412692"/>
    <w:rsid w:val="00413320"/>
    <w:rsid w:val="00421F1E"/>
    <w:rsid w:val="00423DE1"/>
    <w:rsid w:val="004577FF"/>
    <w:rsid w:val="00471CAA"/>
    <w:rsid w:val="0047420A"/>
    <w:rsid w:val="004754B9"/>
    <w:rsid w:val="00476BFF"/>
    <w:rsid w:val="00486284"/>
    <w:rsid w:val="004A1B25"/>
    <w:rsid w:val="004A248E"/>
    <w:rsid w:val="004B37D4"/>
    <w:rsid w:val="004D0094"/>
    <w:rsid w:val="004D2DD6"/>
    <w:rsid w:val="004D64C1"/>
    <w:rsid w:val="004E029E"/>
    <w:rsid w:val="004F3CA3"/>
    <w:rsid w:val="00525E61"/>
    <w:rsid w:val="0054008F"/>
    <w:rsid w:val="005408F8"/>
    <w:rsid w:val="00553ACA"/>
    <w:rsid w:val="00562F5C"/>
    <w:rsid w:val="00567C75"/>
    <w:rsid w:val="00576DB2"/>
    <w:rsid w:val="005828D4"/>
    <w:rsid w:val="00587A35"/>
    <w:rsid w:val="005904AF"/>
    <w:rsid w:val="00592374"/>
    <w:rsid w:val="005A1D4C"/>
    <w:rsid w:val="005D29DE"/>
    <w:rsid w:val="005E1914"/>
    <w:rsid w:val="005F32E8"/>
    <w:rsid w:val="005F4F60"/>
    <w:rsid w:val="00620F55"/>
    <w:rsid w:val="006431FB"/>
    <w:rsid w:val="006565D3"/>
    <w:rsid w:val="0066654B"/>
    <w:rsid w:val="0067421F"/>
    <w:rsid w:val="0068209F"/>
    <w:rsid w:val="006831CE"/>
    <w:rsid w:val="0069201E"/>
    <w:rsid w:val="006928A3"/>
    <w:rsid w:val="00694E87"/>
    <w:rsid w:val="006A329A"/>
    <w:rsid w:val="006B11BE"/>
    <w:rsid w:val="006B4DD4"/>
    <w:rsid w:val="006B7C65"/>
    <w:rsid w:val="006C31AF"/>
    <w:rsid w:val="006E2EF6"/>
    <w:rsid w:val="006E573C"/>
    <w:rsid w:val="00716194"/>
    <w:rsid w:val="00725457"/>
    <w:rsid w:val="007310E6"/>
    <w:rsid w:val="0073386E"/>
    <w:rsid w:val="0073390E"/>
    <w:rsid w:val="00746566"/>
    <w:rsid w:val="007511BA"/>
    <w:rsid w:val="0077039A"/>
    <w:rsid w:val="007778D4"/>
    <w:rsid w:val="00777C69"/>
    <w:rsid w:val="00780759"/>
    <w:rsid w:val="007B4179"/>
    <w:rsid w:val="007C65AF"/>
    <w:rsid w:val="007D117E"/>
    <w:rsid w:val="007D1D72"/>
    <w:rsid w:val="007D7555"/>
    <w:rsid w:val="007E24A3"/>
    <w:rsid w:val="007E48F9"/>
    <w:rsid w:val="008048B6"/>
    <w:rsid w:val="00814EFE"/>
    <w:rsid w:val="00821C4D"/>
    <w:rsid w:val="00832AA3"/>
    <w:rsid w:val="00850698"/>
    <w:rsid w:val="00857EAE"/>
    <w:rsid w:val="00872DBC"/>
    <w:rsid w:val="008776B3"/>
    <w:rsid w:val="00887A8B"/>
    <w:rsid w:val="008D3E42"/>
    <w:rsid w:val="008D4BD7"/>
    <w:rsid w:val="008E21C8"/>
    <w:rsid w:val="008E26D8"/>
    <w:rsid w:val="008E4890"/>
    <w:rsid w:val="008F1DFE"/>
    <w:rsid w:val="008F69E8"/>
    <w:rsid w:val="009071CA"/>
    <w:rsid w:val="00923451"/>
    <w:rsid w:val="00952D64"/>
    <w:rsid w:val="00967424"/>
    <w:rsid w:val="00970789"/>
    <w:rsid w:val="00985D61"/>
    <w:rsid w:val="0099232A"/>
    <w:rsid w:val="00993BBC"/>
    <w:rsid w:val="00997EFD"/>
    <w:rsid w:val="009A3598"/>
    <w:rsid w:val="009B216F"/>
    <w:rsid w:val="009B5390"/>
    <w:rsid w:val="009C2095"/>
    <w:rsid w:val="009C3AEC"/>
    <w:rsid w:val="009E093D"/>
    <w:rsid w:val="009E2203"/>
    <w:rsid w:val="009E71B4"/>
    <w:rsid w:val="009F131D"/>
    <w:rsid w:val="00A02364"/>
    <w:rsid w:val="00A02C98"/>
    <w:rsid w:val="00A10450"/>
    <w:rsid w:val="00A14C5A"/>
    <w:rsid w:val="00A17C90"/>
    <w:rsid w:val="00A22ABC"/>
    <w:rsid w:val="00A24D3A"/>
    <w:rsid w:val="00A27F96"/>
    <w:rsid w:val="00A34C41"/>
    <w:rsid w:val="00A60F2C"/>
    <w:rsid w:val="00A61E8F"/>
    <w:rsid w:val="00A947D8"/>
    <w:rsid w:val="00AB09D1"/>
    <w:rsid w:val="00AB2D46"/>
    <w:rsid w:val="00AD124B"/>
    <w:rsid w:val="00AD27E0"/>
    <w:rsid w:val="00AD4497"/>
    <w:rsid w:val="00AF57D9"/>
    <w:rsid w:val="00B079A5"/>
    <w:rsid w:val="00B07C59"/>
    <w:rsid w:val="00B13195"/>
    <w:rsid w:val="00B54DB2"/>
    <w:rsid w:val="00B57F2F"/>
    <w:rsid w:val="00B70267"/>
    <w:rsid w:val="00B71C63"/>
    <w:rsid w:val="00B833F8"/>
    <w:rsid w:val="00BA68FE"/>
    <w:rsid w:val="00BB2D4F"/>
    <w:rsid w:val="00BC250B"/>
    <w:rsid w:val="00BC6599"/>
    <w:rsid w:val="00BD4AA5"/>
    <w:rsid w:val="00BD7A92"/>
    <w:rsid w:val="00BE57DA"/>
    <w:rsid w:val="00BF507C"/>
    <w:rsid w:val="00BF6E58"/>
    <w:rsid w:val="00C21345"/>
    <w:rsid w:val="00C260EF"/>
    <w:rsid w:val="00C52D4B"/>
    <w:rsid w:val="00C54511"/>
    <w:rsid w:val="00C624D1"/>
    <w:rsid w:val="00C665E0"/>
    <w:rsid w:val="00C72F18"/>
    <w:rsid w:val="00CB7CEF"/>
    <w:rsid w:val="00CD5CC1"/>
    <w:rsid w:val="00CD67B0"/>
    <w:rsid w:val="00CE71FF"/>
    <w:rsid w:val="00CF2A60"/>
    <w:rsid w:val="00CF30E0"/>
    <w:rsid w:val="00D07403"/>
    <w:rsid w:val="00D15B03"/>
    <w:rsid w:val="00D1666B"/>
    <w:rsid w:val="00D26B16"/>
    <w:rsid w:val="00D30DE1"/>
    <w:rsid w:val="00D33C12"/>
    <w:rsid w:val="00D44350"/>
    <w:rsid w:val="00D65423"/>
    <w:rsid w:val="00D67B79"/>
    <w:rsid w:val="00D80676"/>
    <w:rsid w:val="00D96A70"/>
    <w:rsid w:val="00DA48DB"/>
    <w:rsid w:val="00DC7A6A"/>
    <w:rsid w:val="00DD3C0A"/>
    <w:rsid w:val="00DF302D"/>
    <w:rsid w:val="00E038FB"/>
    <w:rsid w:val="00E12C39"/>
    <w:rsid w:val="00E24A5D"/>
    <w:rsid w:val="00E378C0"/>
    <w:rsid w:val="00E464D1"/>
    <w:rsid w:val="00E47ACC"/>
    <w:rsid w:val="00E6188B"/>
    <w:rsid w:val="00E71993"/>
    <w:rsid w:val="00E74893"/>
    <w:rsid w:val="00EA3A43"/>
    <w:rsid w:val="00EB270C"/>
    <w:rsid w:val="00EB62AB"/>
    <w:rsid w:val="00EC1ADC"/>
    <w:rsid w:val="00EC48AF"/>
    <w:rsid w:val="00EC6D16"/>
    <w:rsid w:val="00ED6659"/>
    <w:rsid w:val="00EE02C9"/>
    <w:rsid w:val="00EE62E8"/>
    <w:rsid w:val="00EE69CA"/>
    <w:rsid w:val="00F13647"/>
    <w:rsid w:val="00F2494C"/>
    <w:rsid w:val="00F30928"/>
    <w:rsid w:val="00F316BB"/>
    <w:rsid w:val="00F3238C"/>
    <w:rsid w:val="00F37FB9"/>
    <w:rsid w:val="00F42165"/>
    <w:rsid w:val="00F52989"/>
    <w:rsid w:val="00F53C7E"/>
    <w:rsid w:val="00F815BB"/>
    <w:rsid w:val="00F8387F"/>
    <w:rsid w:val="00F9103B"/>
    <w:rsid w:val="00F96C0B"/>
    <w:rsid w:val="00FA4DFB"/>
    <w:rsid w:val="00FD5201"/>
    <w:rsid w:val="00FE210E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pPr>
      <w:keepNext/>
      <w:ind w:left="220"/>
      <w:jc w:val="center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20"/>
      </w:tabs>
      <w:ind w:left="142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8"/>
    </w:rPr>
  </w:style>
  <w:style w:type="paragraph" w:styleId="Zarkazkladnhotextu">
    <w:name w:val="Body Text Indent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150"/>
    </w:pPr>
    <w:rPr>
      <w:sz w:val="24"/>
    </w:rPr>
  </w:style>
  <w:style w:type="paragraph" w:styleId="Zarkazkladnhotextu3">
    <w:name w:val="Body Text Indent 3"/>
    <w:basedOn w:val="Normlny"/>
    <w:pPr>
      <w:ind w:left="220"/>
    </w:pPr>
    <w:rPr>
      <w:b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Tahoma" w:hAnsi="Tahoma"/>
      <w:b/>
      <w:caps/>
      <w:sz w:val="28"/>
    </w:rPr>
  </w:style>
  <w:style w:type="paragraph" w:styleId="Zkladntext3">
    <w:name w:val="Body Text 3"/>
    <w:basedOn w:val="Normlny"/>
    <w:rPr>
      <w:sz w:val="24"/>
    </w:rPr>
  </w:style>
  <w:style w:type="paragraph" w:styleId="Textbubliny">
    <w:name w:val="Balloon Text"/>
    <w:basedOn w:val="Normlny"/>
    <w:link w:val="TextbublinyChar"/>
    <w:rsid w:val="009C2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C2095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pPr>
      <w:keepNext/>
      <w:ind w:left="220"/>
      <w:jc w:val="center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20"/>
      </w:tabs>
      <w:ind w:left="142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sz w:val="28"/>
    </w:rPr>
  </w:style>
  <w:style w:type="paragraph" w:styleId="Zarkazkladnhotextu">
    <w:name w:val="Body Text Indent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150"/>
    </w:pPr>
    <w:rPr>
      <w:sz w:val="24"/>
    </w:rPr>
  </w:style>
  <w:style w:type="paragraph" w:styleId="Zarkazkladnhotextu3">
    <w:name w:val="Body Text Indent 3"/>
    <w:basedOn w:val="Normlny"/>
    <w:pPr>
      <w:ind w:left="220"/>
    </w:pPr>
    <w:rPr>
      <w:b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Tahoma" w:hAnsi="Tahoma"/>
      <w:b/>
      <w:caps/>
      <w:sz w:val="28"/>
    </w:rPr>
  </w:style>
  <w:style w:type="paragraph" w:styleId="Zkladntext3">
    <w:name w:val="Body Text 3"/>
    <w:basedOn w:val="Normlny"/>
    <w:rPr>
      <w:sz w:val="24"/>
    </w:rPr>
  </w:style>
  <w:style w:type="paragraph" w:styleId="Textbubliny">
    <w:name w:val="Balloon Text"/>
    <w:basedOn w:val="Normlny"/>
    <w:link w:val="TextbublinyChar"/>
    <w:rsid w:val="009C20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C209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841B-8BCA-43C2-A6EC-D2C508A0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_____KOLEKTÍVNA  ZMLUVA NA ROK 2002</vt:lpstr>
    </vt:vector>
  </TitlesOfParts>
  <Company>Liptovský Mikuláš</Company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_____KOLEKTÍVNA  ZMLUVA NA ROK 2002</dc:title>
  <dc:creator>Knižnica G.F.Belopotockého</dc:creator>
  <cp:lastModifiedBy>Anna Sokolová</cp:lastModifiedBy>
  <cp:revision>2</cp:revision>
  <cp:lastPrinted>2017-03-20T13:22:00Z</cp:lastPrinted>
  <dcterms:created xsi:type="dcterms:W3CDTF">2019-08-23T08:33:00Z</dcterms:created>
  <dcterms:modified xsi:type="dcterms:W3CDTF">2019-08-23T08:33:00Z</dcterms:modified>
</cp:coreProperties>
</file>